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5A85E" w14:textId="0358044B" w:rsidR="000D0237" w:rsidRDefault="000D0237" w:rsidP="000D0237">
      <w:pPr>
        <w:pStyle w:val="Title"/>
      </w:pPr>
      <w:r w:rsidRPr="000D0237">
        <w:t>Sample Topics for</w:t>
      </w:r>
      <w:r w:rsidR="00F62A05">
        <w:t xml:space="preserve"> Training or</w:t>
      </w:r>
      <w:r w:rsidRPr="000D0237">
        <w:t xml:space="preserve"> Workshops </w:t>
      </w:r>
    </w:p>
    <w:p w14:paraId="62A95BBB" w14:textId="3CD48A7B" w:rsidR="00F62A05" w:rsidRDefault="00F62A05" w:rsidP="00F62A05">
      <w:pPr>
        <w:jc w:val="center"/>
        <w:rPr>
          <w:b/>
          <w:bCs/>
          <w:sz w:val="24"/>
          <w:szCs w:val="24"/>
        </w:rPr>
      </w:pPr>
      <w:r w:rsidRPr="00F62A05">
        <w:rPr>
          <w:b/>
          <w:bCs/>
          <w:sz w:val="24"/>
          <w:szCs w:val="24"/>
        </w:rPr>
        <w:t>(</w:t>
      </w:r>
      <w:r w:rsidR="002E22B4" w:rsidRPr="00F62A05">
        <w:rPr>
          <w:b/>
          <w:bCs/>
          <w:sz w:val="24"/>
          <w:szCs w:val="24"/>
        </w:rPr>
        <w:t xml:space="preserve">Remote </w:t>
      </w:r>
      <w:r w:rsidRPr="00F62A05">
        <w:rPr>
          <w:b/>
          <w:bCs/>
          <w:sz w:val="24"/>
          <w:szCs w:val="24"/>
        </w:rPr>
        <w:t xml:space="preserve">or </w:t>
      </w:r>
      <w:r w:rsidR="002E22B4" w:rsidRPr="00F62A05">
        <w:rPr>
          <w:b/>
          <w:bCs/>
          <w:sz w:val="24"/>
          <w:szCs w:val="24"/>
        </w:rPr>
        <w:t>In-Person</w:t>
      </w:r>
      <w:r w:rsidRPr="00F62A05">
        <w:rPr>
          <w:b/>
          <w:bCs/>
          <w:sz w:val="24"/>
          <w:szCs w:val="24"/>
        </w:rPr>
        <w:t>)</w:t>
      </w:r>
    </w:p>
    <w:tbl>
      <w:tblPr>
        <w:tblStyle w:val="TableGrid"/>
        <w:tblW w:w="10216" w:type="dxa"/>
        <w:tblInd w:w="-95" w:type="dxa"/>
        <w:tblLook w:val="04A0" w:firstRow="1" w:lastRow="0" w:firstColumn="1" w:lastColumn="0" w:noHBand="0" w:noVBand="1"/>
      </w:tblPr>
      <w:tblGrid>
        <w:gridCol w:w="10216"/>
      </w:tblGrid>
      <w:tr w:rsidR="004007EA" w:rsidRPr="002E22B4" w14:paraId="3BDD1367" w14:textId="77777777" w:rsidTr="00DE2199">
        <w:trPr>
          <w:trHeight w:val="694"/>
        </w:trPr>
        <w:tc>
          <w:tcPr>
            <w:tcW w:w="10216" w:type="dxa"/>
            <w:shd w:val="clear" w:color="auto" w:fill="000000" w:themeFill="text1"/>
            <w:vAlign w:val="center"/>
          </w:tcPr>
          <w:p w14:paraId="52027F5E" w14:textId="77777777" w:rsidR="004007EA" w:rsidRDefault="004007EA" w:rsidP="00DE2199">
            <w:pPr>
              <w:pStyle w:val="Heading2"/>
              <w:rPr>
                <w:u w:val="none"/>
              </w:rPr>
            </w:pPr>
            <w:r w:rsidRPr="002E22B4">
              <w:rPr>
                <w:u w:val="none"/>
              </w:rPr>
              <w:t>INTRODUCTION TO BLINDNESS &amp; LOW VISION</w:t>
            </w:r>
            <w:r>
              <w:rPr>
                <w:u w:val="none"/>
              </w:rPr>
              <w:t xml:space="preserve"> </w:t>
            </w:r>
          </w:p>
          <w:p w14:paraId="2EA2EFFA" w14:textId="639BE107" w:rsidR="004007EA" w:rsidRPr="004007EA" w:rsidRDefault="004007EA" w:rsidP="00DE2199">
            <w:pPr>
              <w:pStyle w:val="Heading2"/>
              <w:rPr>
                <w:b w:val="0"/>
                <w:bCs/>
                <w:u w:val="none"/>
              </w:rPr>
            </w:pPr>
            <w:r w:rsidRPr="004007EA">
              <w:rPr>
                <w:b w:val="0"/>
                <w:bCs/>
                <w:sz w:val="24"/>
                <w:szCs w:val="24"/>
                <w:u w:val="none"/>
              </w:rPr>
              <w:t>1</w:t>
            </w:r>
            <w:r w:rsidR="00C57E4E">
              <w:rPr>
                <w:b w:val="0"/>
                <w:bCs/>
                <w:sz w:val="24"/>
                <w:szCs w:val="24"/>
                <w:u w:val="none"/>
              </w:rPr>
              <w:t xml:space="preserve"> to </w:t>
            </w:r>
            <w:r w:rsidRPr="004007EA">
              <w:rPr>
                <w:b w:val="0"/>
                <w:bCs/>
                <w:sz w:val="24"/>
                <w:szCs w:val="24"/>
                <w:u w:val="none"/>
              </w:rPr>
              <w:t xml:space="preserve">2 hours </w:t>
            </w:r>
            <w:r w:rsidR="00C57E4E">
              <w:rPr>
                <w:b w:val="0"/>
                <w:bCs/>
                <w:sz w:val="24"/>
                <w:szCs w:val="24"/>
                <w:u w:val="none"/>
              </w:rPr>
              <w:t>(</w:t>
            </w:r>
            <w:r w:rsidRPr="004007EA">
              <w:rPr>
                <w:b w:val="0"/>
                <w:bCs/>
                <w:sz w:val="24"/>
                <w:szCs w:val="24"/>
                <w:u w:val="none"/>
              </w:rPr>
              <w:t>each</w:t>
            </w:r>
            <w:r w:rsidR="00C57E4E">
              <w:rPr>
                <w:b w:val="0"/>
                <w:bCs/>
                <w:sz w:val="24"/>
                <w:szCs w:val="24"/>
                <w:u w:val="none"/>
              </w:rPr>
              <w:t>)</w:t>
            </w:r>
          </w:p>
        </w:tc>
      </w:tr>
    </w:tbl>
    <w:p w14:paraId="645DA9C3" w14:textId="77777777" w:rsidR="004007EA" w:rsidRPr="004007EA" w:rsidRDefault="004007EA" w:rsidP="004007EA">
      <w:pPr>
        <w:spacing w:after="0"/>
        <w:rPr>
          <w:b/>
          <w:bCs/>
          <w:sz w:val="2"/>
          <w:szCs w:val="2"/>
        </w:rPr>
      </w:pPr>
    </w:p>
    <w:tbl>
      <w:tblPr>
        <w:tblStyle w:val="TableGrid"/>
        <w:tblW w:w="10199" w:type="dxa"/>
        <w:tblInd w:w="-95" w:type="dxa"/>
        <w:tblLook w:val="04A0" w:firstRow="1" w:lastRow="0" w:firstColumn="1" w:lastColumn="0" w:noHBand="0" w:noVBand="1"/>
      </w:tblPr>
      <w:tblGrid>
        <w:gridCol w:w="10199"/>
      </w:tblGrid>
      <w:tr w:rsidR="00B01692" w:rsidRPr="00117209" w14:paraId="0DFFD8F0" w14:textId="77777777" w:rsidTr="00DE2199">
        <w:trPr>
          <w:trHeight w:val="325"/>
        </w:trPr>
        <w:tc>
          <w:tcPr>
            <w:tcW w:w="10199" w:type="dxa"/>
            <w:shd w:val="clear" w:color="auto" w:fill="auto"/>
          </w:tcPr>
          <w:p w14:paraId="01114139" w14:textId="72E53904" w:rsidR="00B01692" w:rsidRPr="00117209" w:rsidRDefault="00E40683" w:rsidP="00DE219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Emotional </w:t>
            </w:r>
            <w:r w:rsidR="00B01692" w:rsidRPr="00117209">
              <w:rPr>
                <w:rFonts w:asciiTheme="majorHAnsi" w:hAnsiTheme="majorHAnsi" w:cstheme="majorHAnsi"/>
                <w:sz w:val="24"/>
                <w:szCs w:val="24"/>
              </w:rPr>
              <w:t xml:space="preserve">Adjustment and Acceptance of Blindness and Low Vision </w:t>
            </w:r>
          </w:p>
        </w:tc>
      </w:tr>
      <w:tr w:rsidR="004007EA" w:rsidRPr="00617313" w14:paraId="4385B05A" w14:textId="77777777" w:rsidTr="004007EA">
        <w:trPr>
          <w:trHeight w:val="325"/>
        </w:trPr>
        <w:tc>
          <w:tcPr>
            <w:tcW w:w="10199" w:type="dxa"/>
            <w:shd w:val="clear" w:color="auto" w:fill="auto"/>
          </w:tcPr>
          <w:p w14:paraId="16520CC3" w14:textId="77777777" w:rsidR="004007EA" w:rsidRPr="00117209" w:rsidRDefault="004007EA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>Assistive Technology for Individuals who are Blind or Visually Impaired</w:t>
            </w:r>
          </w:p>
        </w:tc>
      </w:tr>
      <w:tr w:rsidR="004007EA" w:rsidRPr="00617313" w14:paraId="7E6B05A5" w14:textId="77777777" w:rsidTr="004007EA">
        <w:trPr>
          <w:trHeight w:val="325"/>
        </w:trPr>
        <w:tc>
          <w:tcPr>
            <w:tcW w:w="10199" w:type="dxa"/>
            <w:shd w:val="clear" w:color="auto" w:fill="auto"/>
          </w:tcPr>
          <w:p w14:paraId="7ACB3FA3" w14:textId="77777777" w:rsidR="004007EA" w:rsidRPr="00117209" w:rsidRDefault="004007EA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>Basics of Blindness and Low Vision</w:t>
            </w:r>
          </w:p>
        </w:tc>
      </w:tr>
      <w:tr w:rsidR="00E40683" w:rsidRPr="00617313" w14:paraId="0585ABF4" w14:textId="77777777" w:rsidTr="004007EA">
        <w:trPr>
          <w:trHeight w:val="325"/>
        </w:trPr>
        <w:tc>
          <w:tcPr>
            <w:tcW w:w="10199" w:type="dxa"/>
            <w:shd w:val="clear" w:color="auto" w:fill="auto"/>
          </w:tcPr>
          <w:p w14:paraId="7187E5BE" w14:textId="273DD874" w:rsidR="00E40683" w:rsidRDefault="00E40683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The Professional Service Delivery Team </w:t>
            </w:r>
          </w:p>
        </w:tc>
      </w:tr>
      <w:tr w:rsidR="004007EA" w:rsidRPr="00617313" w14:paraId="0F5532AB" w14:textId="77777777" w:rsidTr="004007EA">
        <w:trPr>
          <w:trHeight w:val="325"/>
        </w:trPr>
        <w:tc>
          <w:tcPr>
            <w:tcW w:w="10199" w:type="dxa"/>
            <w:shd w:val="clear" w:color="auto" w:fill="auto"/>
          </w:tcPr>
          <w:p w14:paraId="6AC4915C" w14:textId="41CE4AC9" w:rsidR="004007EA" w:rsidRPr="00117209" w:rsidRDefault="00E40683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Awareness</w:t>
            </w:r>
            <w:r w:rsidR="004007EA" w:rsidRPr="00117209">
              <w:rPr>
                <w:rFonts w:asciiTheme="majorHAnsi" w:hAnsiTheme="majorHAnsi" w:cstheme="majorHAnsi"/>
                <w:sz w:val="24"/>
                <w:szCs w:val="24"/>
              </w:rPr>
              <w:t xml:space="preserve"> Training</w:t>
            </w:r>
            <w:r w:rsidR="0052493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777B85AB" w14:textId="58C3E855" w:rsidR="004007EA" w:rsidRDefault="004007EA" w:rsidP="004007EA">
      <w:pPr>
        <w:spacing w:after="0"/>
        <w:rPr>
          <w:rFonts w:asciiTheme="majorHAnsi" w:hAnsiTheme="majorHAnsi" w:cstheme="majorHAnsi"/>
          <w:b/>
          <w:sz w:val="2"/>
          <w:szCs w:val="2"/>
        </w:rPr>
      </w:pPr>
    </w:p>
    <w:tbl>
      <w:tblPr>
        <w:tblStyle w:val="TableGrid1"/>
        <w:tblW w:w="10201" w:type="dxa"/>
        <w:tblInd w:w="-95" w:type="dxa"/>
        <w:tblLook w:val="04A0" w:firstRow="1" w:lastRow="0" w:firstColumn="1" w:lastColumn="0" w:noHBand="0" w:noVBand="1"/>
      </w:tblPr>
      <w:tblGrid>
        <w:gridCol w:w="10201"/>
      </w:tblGrid>
      <w:tr w:rsidR="004007EA" w:rsidRPr="00FD4C6D" w14:paraId="568DFE07" w14:textId="77777777" w:rsidTr="004007EA">
        <w:trPr>
          <w:trHeight w:val="738"/>
        </w:trPr>
        <w:tc>
          <w:tcPr>
            <w:tcW w:w="10201" w:type="dxa"/>
            <w:shd w:val="clear" w:color="auto" w:fill="000000" w:themeFill="text1"/>
            <w:vAlign w:val="center"/>
          </w:tcPr>
          <w:p w14:paraId="3D702F3A" w14:textId="77777777" w:rsidR="004007EA" w:rsidRDefault="004007EA" w:rsidP="00DE2199">
            <w:pPr>
              <w:jc w:val="center"/>
              <w:outlineLvl w:val="2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bookmarkStart w:id="0" w:name="_Hlk96697326"/>
            <w:r w:rsidRPr="00FD4C6D">
              <w:rPr>
                <w:rFonts w:asciiTheme="majorHAnsi" w:hAnsiTheme="majorHAnsi" w:cstheme="majorHAnsi"/>
                <w:b/>
                <w:sz w:val="28"/>
                <w:szCs w:val="28"/>
              </w:rPr>
              <w:t>EMPLOYMENT</w:t>
            </w:r>
          </w:p>
          <w:p w14:paraId="7839A579" w14:textId="2BD9BD30" w:rsidR="004007EA" w:rsidRPr="004007EA" w:rsidRDefault="004007EA" w:rsidP="00DE2199">
            <w:pPr>
              <w:jc w:val="center"/>
              <w:outlineLvl w:val="2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4007EA">
              <w:rPr>
                <w:rFonts w:asciiTheme="majorHAnsi" w:hAnsiTheme="majorHAnsi" w:cstheme="majorHAnsi"/>
                <w:bCs/>
                <w:sz w:val="24"/>
                <w:szCs w:val="24"/>
              </w:rPr>
              <w:t>30 min</w:t>
            </w:r>
            <w:r w:rsidR="00C57E4E">
              <w:rPr>
                <w:rFonts w:asciiTheme="majorHAnsi" w:hAnsiTheme="majorHAnsi" w:cstheme="majorHAnsi"/>
                <w:bCs/>
                <w:sz w:val="24"/>
                <w:szCs w:val="24"/>
              </w:rPr>
              <w:t>ute</w:t>
            </w:r>
            <w:r w:rsidRPr="004007EA">
              <w:rPr>
                <w:rFonts w:asciiTheme="majorHAnsi" w:hAnsiTheme="majorHAnsi" w:cstheme="majorHAnsi"/>
                <w:bCs/>
                <w:sz w:val="24"/>
                <w:szCs w:val="24"/>
              </w:rPr>
              <w:t>s</w:t>
            </w:r>
            <w:r w:rsidR="00C57E4E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to </w:t>
            </w:r>
            <w:r w:rsidR="00A22275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  <w:r w:rsidRPr="004007E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hours </w:t>
            </w:r>
            <w:r w:rsidR="00C57E4E">
              <w:rPr>
                <w:rFonts w:asciiTheme="majorHAnsi" w:hAnsiTheme="majorHAnsi" w:cstheme="majorHAnsi"/>
                <w:bCs/>
                <w:sz w:val="24"/>
                <w:szCs w:val="24"/>
              </w:rPr>
              <w:t>(</w:t>
            </w:r>
            <w:r w:rsidRPr="004007EA">
              <w:rPr>
                <w:rFonts w:asciiTheme="majorHAnsi" w:hAnsiTheme="majorHAnsi" w:cstheme="majorHAnsi"/>
                <w:bCs/>
                <w:sz w:val="24"/>
                <w:szCs w:val="24"/>
              </w:rPr>
              <w:t>each</w:t>
            </w:r>
            <w:r w:rsidR="00C57E4E">
              <w:rPr>
                <w:rFonts w:asciiTheme="majorHAnsi" w:hAnsiTheme="majorHAnsi" w:cstheme="majorHAnsi"/>
                <w:bCs/>
                <w:sz w:val="24"/>
                <w:szCs w:val="24"/>
              </w:rPr>
              <w:t>)</w:t>
            </w:r>
          </w:p>
        </w:tc>
      </w:tr>
      <w:bookmarkEnd w:id="0"/>
    </w:tbl>
    <w:p w14:paraId="09B79E1C" w14:textId="64394D25" w:rsidR="004007EA" w:rsidRDefault="004007EA" w:rsidP="004007EA">
      <w:pPr>
        <w:spacing w:after="0"/>
        <w:rPr>
          <w:rFonts w:asciiTheme="majorHAnsi" w:hAnsiTheme="majorHAnsi" w:cstheme="majorHAnsi"/>
          <w:b/>
          <w:sz w:val="2"/>
          <w:szCs w:val="2"/>
        </w:rPr>
      </w:pPr>
    </w:p>
    <w:tbl>
      <w:tblPr>
        <w:tblStyle w:val="TableGrid1"/>
        <w:tblW w:w="10200" w:type="dxa"/>
        <w:tblInd w:w="-95" w:type="dxa"/>
        <w:tblLook w:val="04A0" w:firstRow="1" w:lastRow="0" w:firstColumn="1" w:lastColumn="0" w:noHBand="0" w:noVBand="1"/>
      </w:tblPr>
      <w:tblGrid>
        <w:gridCol w:w="10200"/>
      </w:tblGrid>
      <w:tr w:rsidR="00B01692" w:rsidRPr="00FD4C6D" w14:paraId="14F82AA9" w14:textId="77777777" w:rsidTr="004007EA">
        <w:trPr>
          <w:trHeight w:val="315"/>
        </w:trPr>
        <w:tc>
          <w:tcPr>
            <w:tcW w:w="10200" w:type="dxa"/>
            <w:shd w:val="clear" w:color="auto" w:fill="auto"/>
          </w:tcPr>
          <w:p w14:paraId="20771F4A" w14:textId="3946843B" w:rsidR="00B01692" w:rsidRPr="00FD4C6D" w:rsidRDefault="00B01692" w:rsidP="00117209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B01692">
              <w:rPr>
                <w:rFonts w:asciiTheme="majorHAnsi" w:hAnsiTheme="majorHAnsi" w:cstheme="majorHAnsi"/>
                <w:sz w:val="24"/>
                <w:szCs w:val="24"/>
              </w:rPr>
              <w:t>4 to 24 App</w:t>
            </w:r>
          </w:p>
        </w:tc>
      </w:tr>
      <w:tr w:rsidR="00B01692" w:rsidRPr="00FD4C6D" w14:paraId="6F031C17" w14:textId="77777777" w:rsidTr="004007EA">
        <w:trPr>
          <w:trHeight w:val="315"/>
        </w:trPr>
        <w:tc>
          <w:tcPr>
            <w:tcW w:w="10200" w:type="dxa"/>
            <w:shd w:val="clear" w:color="auto" w:fill="auto"/>
          </w:tcPr>
          <w:p w14:paraId="1896DF59" w14:textId="78B15F11" w:rsidR="00B01692" w:rsidRPr="00FD4C6D" w:rsidRDefault="00B01692" w:rsidP="00117209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B01692">
              <w:rPr>
                <w:rFonts w:asciiTheme="majorHAnsi" w:hAnsiTheme="majorHAnsi" w:cstheme="majorHAnsi"/>
                <w:sz w:val="24"/>
                <w:szCs w:val="24"/>
              </w:rPr>
              <w:t>Barriers to Employment</w:t>
            </w:r>
          </w:p>
        </w:tc>
      </w:tr>
      <w:tr w:rsidR="00E40683" w:rsidRPr="00FD4C6D" w14:paraId="47826F87" w14:textId="77777777" w:rsidTr="004007EA">
        <w:trPr>
          <w:trHeight w:val="157"/>
        </w:trPr>
        <w:tc>
          <w:tcPr>
            <w:tcW w:w="10200" w:type="dxa"/>
            <w:shd w:val="clear" w:color="auto" w:fill="auto"/>
          </w:tcPr>
          <w:p w14:paraId="0DE5E4AD" w14:textId="39C8EA80" w:rsidR="00E40683" w:rsidRPr="00FD4C6D" w:rsidRDefault="00E40683" w:rsidP="00117209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Independent Living Skills Training</w:t>
            </w:r>
            <w:r w:rsidR="0012679A"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An Important Component of Work Readiness </w:t>
            </w:r>
          </w:p>
        </w:tc>
      </w:tr>
      <w:tr w:rsidR="004007EA" w:rsidRPr="00FD4C6D" w14:paraId="652E68AB" w14:textId="77777777" w:rsidTr="004007EA">
        <w:trPr>
          <w:trHeight w:val="157"/>
        </w:trPr>
        <w:tc>
          <w:tcPr>
            <w:tcW w:w="10200" w:type="dxa"/>
            <w:shd w:val="clear" w:color="auto" w:fill="auto"/>
          </w:tcPr>
          <w:p w14:paraId="1BC34D49" w14:textId="77777777" w:rsidR="004007EA" w:rsidRPr="00FD4C6D" w:rsidRDefault="004007EA" w:rsidP="00117209">
            <w:pPr>
              <w:spacing w:after="160" w:line="259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FD4C6D">
              <w:rPr>
                <w:rFonts w:asciiTheme="majorHAnsi" w:hAnsiTheme="majorHAnsi" w:cstheme="majorHAnsi"/>
                <w:sz w:val="24"/>
                <w:szCs w:val="24"/>
              </w:rPr>
              <w:t>Career Advancement and Job Retention</w:t>
            </w:r>
          </w:p>
        </w:tc>
      </w:tr>
      <w:tr w:rsidR="004007EA" w:rsidRPr="00FD4C6D" w14:paraId="73E2CB17" w14:textId="77777777" w:rsidTr="004007EA">
        <w:trPr>
          <w:trHeight w:val="288"/>
        </w:trPr>
        <w:tc>
          <w:tcPr>
            <w:tcW w:w="10200" w:type="dxa"/>
            <w:shd w:val="clear" w:color="auto" w:fill="auto"/>
          </w:tcPr>
          <w:p w14:paraId="40724E40" w14:textId="77777777" w:rsidR="004007EA" w:rsidRPr="00FD4C6D" w:rsidRDefault="004007EA" w:rsidP="00117209">
            <w:pPr>
              <w:spacing w:after="160" w:line="259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FD4C6D">
              <w:rPr>
                <w:rFonts w:asciiTheme="majorHAnsi" w:hAnsiTheme="majorHAnsi" w:cstheme="majorHAnsi"/>
                <w:sz w:val="24"/>
                <w:szCs w:val="24"/>
              </w:rPr>
              <w:t>Employer Attitudes about Vision Loss</w:t>
            </w:r>
          </w:p>
        </w:tc>
      </w:tr>
      <w:tr w:rsidR="00B01692" w:rsidRPr="00FD4C6D" w14:paraId="52053331" w14:textId="77777777" w:rsidTr="004007EA">
        <w:trPr>
          <w:trHeight w:val="269"/>
        </w:trPr>
        <w:tc>
          <w:tcPr>
            <w:tcW w:w="10200" w:type="dxa"/>
            <w:shd w:val="clear" w:color="auto" w:fill="auto"/>
          </w:tcPr>
          <w:p w14:paraId="21659B58" w14:textId="70CE6E7C" w:rsidR="00B01692" w:rsidRPr="00FD4C6D" w:rsidRDefault="00B01692" w:rsidP="00117209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B01692">
              <w:rPr>
                <w:rFonts w:asciiTheme="majorHAnsi" w:hAnsiTheme="majorHAnsi" w:cstheme="majorHAnsi"/>
                <w:sz w:val="24"/>
                <w:szCs w:val="24"/>
              </w:rPr>
              <w:t>NRTC Resources</w:t>
            </w:r>
          </w:p>
        </w:tc>
      </w:tr>
      <w:tr w:rsidR="004007EA" w:rsidRPr="00FD4C6D" w14:paraId="009E2142" w14:textId="77777777" w:rsidTr="004007EA">
        <w:trPr>
          <w:trHeight w:val="195"/>
        </w:trPr>
        <w:tc>
          <w:tcPr>
            <w:tcW w:w="10200" w:type="dxa"/>
            <w:shd w:val="clear" w:color="auto" w:fill="auto"/>
          </w:tcPr>
          <w:p w14:paraId="643F2CB1" w14:textId="77777777" w:rsidR="004007EA" w:rsidRPr="00FD4C6D" w:rsidRDefault="004007EA" w:rsidP="00117209">
            <w:pPr>
              <w:spacing w:after="160" w:line="259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FD4C6D">
              <w:rPr>
                <w:rFonts w:asciiTheme="majorHAnsi" w:hAnsiTheme="majorHAnsi" w:cstheme="majorHAnsi"/>
                <w:sz w:val="24"/>
                <w:szCs w:val="24"/>
              </w:rPr>
              <w:t>Transportation Planning</w:t>
            </w:r>
          </w:p>
        </w:tc>
      </w:tr>
      <w:tr w:rsidR="00B01692" w:rsidRPr="00FD4C6D" w14:paraId="10FF19E8" w14:textId="77777777" w:rsidTr="004007EA">
        <w:trPr>
          <w:trHeight w:val="342"/>
        </w:trPr>
        <w:tc>
          <w:tcPr>
            <w:tcW w:w="10200" w:type="dxa"/>
            <w:shd w:val="clear" w:color="auto" w:fill="auto"/>
          </w:tcPr>
          <w:p w14:paraId="3E099753" w14:textId="5222BB09" w:rsidR="00B01692" w:rsidRPr="00FD4C6D" w:rsidRDefault="00B01692" w:rsidP="00117209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B01692">
              <w:rPr>
                <w:rFonts w:asciiTheme="majorHAnsi" w:hAnsiTheme="majorHAnsi" w:cstheme="majorHAnsi"/>
                <w:sz w:val="24"/>
                <w:szCs w:val="24"/>
              </w:rPr>
              <w:t>Using Career Advantage for VIPs with Your Consumers</w:t>
            </w:r>
          </w:p>
        </w:tc>
      </w:tr>
    </w:tbl>
    <w:p w14:paraId="713A7ED4" w14:textId="6C2076C3" w:rsidR="00A22275" w:rsidRDefault="00A22275" w:rsidP="004007EA">
      <w:pPr>
        <w:spacing w:after="0"/>
        <w:rPr>
          <w:rFonts w:asciiTheme="majorHAnsi" w:hAnsiTheme="majorHAnsi" w:cstheme="majorHAnsi"/>
          <w:b/>
          <w:sz w:val="2"/>
          <w:szCs w:val="2"/>
        </w:rPr>
      </w:pPr>
    </w:p>
    <w:tbl>
      <w:tblPr>
        <w:tblStyle w:val="TableGrid1"/>
        <w:tblW w:w="10201" w:type="dxa"/>
        <w:tblInd w:w="-95" w:type="dxa"/>
        <w:tblLook w:val="04A0" w:firstRow="1" w:lastRow="0" w:firstColumn="1" w:lastColumn="0" w:noHBand="0" w:noVBand="1"/>
      </w:tblPr>
      <w:tblGrid>
        <w:gridCol w:w="10201"/>
      </w:tblGrid>
      <w:tr w:rsidR="00A22275" w:rsidRPr="00FD4C6D" w14:paraId="340BB24D" w14:textId="77777777" w:rsidTr="00DE2199">
        <w:trPr>
          <w:trHeight w:val="738"/>
        </w:trPr>
        <w:tc>
          <w:tcPr>
            <w:tcW w:w="10201" w:type="dxa"/>
            <w:shd w:val="clear" w:color="auto" w:fill="000000" w:themeFill="text1"/>
            <w:vAlign w:val="center"/>
          </w:tcPr>
          <w:p w14:paraId="6CB2A986" w14:textId="3B90528B" w:rsidR="00A22275" w:rsidRDefault="00A22275" w:rsidP="00DE2199">
            <w:pPr>
              <w:jc w:val="center"/>
              <w:outlineLvl w:val="2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WORKSHOPS</w:t>
            </w:r>
          </w:p>
          <w:p w14:paraId="1D1E7218" w14:textId="4987EEFA" w:rsidR="00A22275" w:rsidRPr="004007EA" w:rsidRDefault="00A22275" w:rsidP="00DE2199">
            <w:pPr>
              <w:jc w:val="center"/>
              <w:outlineLvl w:val="2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8</w:t>
            </w:r>
            <w:r w:rsidR="00C57E4E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to </w:t>
            </w:r>
            <w:r w:rsidRPr="004007EA">
              <w:rPr>
                <w:rFonts w:asciiTheme="majorHAnsi" w:hAnsiTheme="majorHAnsi" w:cstheme="majorHAnsi"/>
                <w:bCs/>
                <w:sz w:val="24"/>
                <w:szCs w:val="24"/>
              </w:rPr>
              <w:t>16</w:t>
            </w:r>
            <w:r w:rsidR="00B01692">
              <w:rPr>
                <w:rFonts w:asciiTheme="majorHAnsi" w:hAnsiTheme="majorHAnsi" w:cstheme="majorHAnsi"/>
                <w:bCs/>
                <w:sz w:val="24"/>
                <w:szCs w:val="24"/>
              </w:rPr>
              <w:t>.5</w:t>
            </w:r>
            <w:r w:rsidRPr="004007E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hours </w:t>
            </w:r>
            <w:r w:rsidR="00C57E4E">
              <w:rPr>
                <w:rFonts w:asciiTheme="majorHAnsi" w:hAnsiTheme="majorHAnsi" w:cstheme="majorHAnsi"/>
                <w:bCs/>
                <w:sz w:val="24"/>
                <w:szCs w:val="24"/>
              </w:rPr>
              <w:t>(</w:t>
            </w:r>
            <w:r w:rsidRPr="004007EA">
              <w:rPr>
                <w:rFonts w:asciiTheme="majorHAnsi" w:hAnsiTheme="majorHAnsi" w:cstheme="majorHAnsi"/>
                <w:bCs/>
                <w:sz w:val="24"/>
                <w:szCs w:val="24"/>
              </w:rPr>
              <w:t>each</w:t>
            </w:r>
            <w:r w:rsidR="00C57E4E">
              <w:rPr>
                <w:rFonts w:asciiTheme="majorHAnsi" w:hAnsiTheme="majorHAnsi" w:cstheme="majorHAnsi"/>
                <w:bCs/>
                <w:sz w:val="24"/>
                <w:szCs w:val="24"/>
              </w:rPr>
              <w:t>)</w:t>
            </w:r>
          </w:p>
        </w:tc>
      </w:tr>
    </w:tbl>
    <w:p w14:paraId="16E9DFFE" w14:textId="2542DDFB" w:rsidR="00A22275" w:rsidRDefault="00A22275" w:rsidP="004007EA">
      <w:pPr>
        <w:spacing w:after="0"/>
        <w:rPr>
          <w:rFonts w:asciiTheme="majorHAnsi" w:hAnsiTheme="majorHAnsi" w:cstheme="majorHAnsi"/>
          <w:b/>
          <w:sz w:val="2"/>
          <w:szCs w:val="2"/>
        </w:rPr>
      </w:pPr>
    </w:p>
    <w:tbl>
      <w:tblPr>
        <w:tblStyle w:val="TableGrid1"/>
        <w:tblW w:w="10200" w:type="dxa"/>
        <w:tblInd w:w="-95" w:type="dxa"/>
        <w:tblLook w:val="04A0" w:firstRow="1" w:lastRow="0" w:firstColumn="1" w:lastColumn="0" w:noHBand="0" w:noVBand="1"/>
      </w:tblPr>
      <w:tblGrid>
        <w:gridCol w:w="10200"/>
      </w:tblGrid>
      <w:tr w:rsidR="00B01692" w:rsidRPr="00FD4C6D" w14:paraId="2850FE4B" w14:textId="77777777" w:rsidTr="00DE2199">
        <w:trPr>
          <w:trHeight w:val="315"/>
        </w:trPr>
        <w:tc>
          <w:tcPr>
            <w:tcW w:w="10200" w:type="dxa"/>
            <w:shd w:val="clear" w:color="auto" w:fill="auto"/>
          </w:tcPr>
          <w:p w14:paraId="709BE945" w14:textId="43E9A9B1" w:rsidR="00B01692" w:rsidRPr="00B01692" w:rsidRDefault="00B01692" w:rsidP="00DE2199">
            <w:pPr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B01692">
              <w:rPr>
                <w:rFonts w:asciiTheme="majorHAnsi" w:hAnsiTheme="majorHAnsi" w:cstheme="majorHAnsi"/>
                <w:iCs/>
                <w:sz w:val="24"/>
                <w:szCs w:val="24"/>
              </w:rPr>
              <w:t>Business Development Training for Counselors and Other VR Professionals</w:t>
            </w:r>
          </w:p>
        </w:tc>
      </w:tr>
      <w:tr w:rsidR="00E40683" w:rsidRPr="00FD4C6D" w14:paraId="3AB4DA12" w14:textId="77777777" w:rsidTr="00DE2199">
        <w:trPr>
          <w:trHeight w:val="288"/>
        </w:trPr>
        <w:tc>
          <w:tcPr>
            <w:tcW w:w="10200" w:type="dxa"/>
            <w:shd w:val="clear" w:color="auto" w:fill="auto"/>
          </w:tcPr>
          <w:p w14:paraId="57358179" w14:textId="01331482" w:rsidR="00E40683" w:rsidRPr="00E40683" w:rsidRDefault="00E40683" w:rsidP="00DE2199">
            <w:pPr>
              <w:contextualSpacing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Blindness Experience Training </w:t>
            </w:r>
          </w:p>
        </w:tc>
      </w:tr>
      <w:tr w:rsidR="00A22275" w:rsidRPr="00FD4C6D" w14:paraId="2BBDB7D7" w14:textId="77777777" w:rsidTr="00DE2199">
        <w:trPr>
          <w:trHeight w:val="288"/>
        </w:trPr>
        <w:tc>
          <w:tcPr>
            <w:tcW w:w="10200" w:type="dxa"/>
            <w:shd w:val="clear" w:color="auto" w:fill="auto"/>
          </w:tcPr>
          <w:p w14:paraId="04EDA41E" w14:textId="3CA3F953" w:rsidR="00A22275" w:rsidRPr="00FD4C6D" w:rsidRDefault="00B01692" w:rsidP="00DE2199">
            <w:pPr>
              <w:spacing w:after="160" w:line="259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B01692">
              <w:rPr>
                <w:rFonts w:asciiTheme="majorHAnsi" w:hAnsiTheme="majorHAnsi" w:cstheme="majorHAnsi"/>
                <w:i/>
                <w:sz w:val="24"/>
                <w:szCs w:val="24"/>
              </w:rPr>
              <w:t>Putting Your Best Foot Forward</w:t>
            </w:r>
            <w:r w:rsidRPr="00FD4C6D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Job Search Skills Program 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(train-the-trainer)</w:t>
            </w:r>
          </w:p>
        </w:tc>
      </w:tr>
    </w:tbl>
    <w:p w14:paraId="640AE3F9" w14:textId="10D8C617" w:rsidR="00A22275" w:rsidRDefault="00A22275" w:rsidP="004007EA">
      <w:pPr>
        <w:spacing w:after="0"/>
        <w:rPr>
          <w:rFonts w:asciiTheme="majorHAnsi" w:hAnsiTheme="majorHAnsi" w:cstheme="majorHAnsi"/>
          <w:b/>
          <w:sz w:val="2"/>
          <w:szCs w:val="2"/>
        </w:rPr>
      </w:pPr>
    </w:p>
    <w:tbl>
      <w:tblPr>
        <w:tblStyle w:val="TableGrid"/>
        <w:tblW w:w="10216" w:type="dxa"/>
        <w:tblInd w:w="-95" w:type="dxa"/>
        <w:tblLook w:val="04A0" w:firstRow="1" w:lastRow="0" w:firstColumn="1" w:lastColumn="0" w:noHBand="0" w:noVBand="1"/>
      </w:tblPr>
      <w:tblGrid>
        <w:gridCol w:w="10216"/>
      </w:tblGrid>
      <w:tr w:rsidR="004007EA" w:rsidRPr="00617313" w14:paraId="5E454D34" w14:textId="77777777" w:rsidTr="004007EA">
        <w:trPr>
          <w:trHeight w:val="694"/>
        </w:trPr>
        <w:tc>
          <w:tcPr>
            <w:tcW w:w="10216" w:type="dxa"/>
            <w:shd w:val="clear" w:color="auto" w:fill="000000" w:themeFill="text1"/>
            <w:vAlign w:val="center"/>
          </w:tcPr>
          <w:p w14:paraId="77FC10B9" w14:textId="77777777" w:rsidR="004007EA" w:rsidRDefault="004007EA" w:rsidP="00DE2199">
            <w:pPr>
              <w:pStyle w:val="Heading3"/>
            </w:pPr>
            <w:r>
              <w:t>OLDER BLIND</w:t>
            </w:r>
          </w:p>
          <w:p w14:paraId="67EBDB34" w14:textId="776F101A" w:rsidR="004007EA" w:rsidRPr="00C57E4E" w:rsidRDefault="004007EA" w:rsidP="004007E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C57E4E">
              <w:rPr>
                <w:rFonts w:ascii="Calibri Light" w:hAnsi="Calibri Light" w:cs="Calibri Light"/>
                <w:sz w:val="24"/>
                <w:szCs w:val="24"/>
              </w:rPr>
              <w:t>1</w:t>
            </w:r>
            <w:r w:rsidR="00C57E4E" w:rsidRPr="00C57E4E">
              <w:rPr>
                <w:rFonts w:ascii="Calibri Light" w:hAnsi="Calibri Light" w:cs="Calibri Light"/>
                <w:sz w:val="24"/>
                <w:szCs w:val="24"/>
              </w:rPr>
              <w:t xml:space="preserve"> to </w:t>
            </w:r>
            <w:r w:rsidRPr="00C57E4E">
              <w:rPr>
                <w:rFonts w:ascii="Calibri Light" w:hAnsi="Calibri Light" w:cs="Calibri Light"/>
                <w:sz w:val="24"/>
                <w:szCs w:val="24"/>
              </w:rPr>
              <w:t xml:space="preserve">2 hours </w:t>
            </w:r>
            <w:r w:rsidR="00C57E4E" w:rsidRPr="00C57E4E">
              <w:rPr>
                <w:rFonts w:ascii="Calibri Light" w:hAnsi="Calibri Light" w:cs="Calibri Light"/>
                <w:sz w:val="24"/>
                <w:szCs w:val="24"/>
              </w:rPr>
              <w:t>(</w:t>
            </w:r>
            <w:r w:rsidRPr="00C57E4E">
              <w:rPr>
                <w:rFonts w:ascii="Calibri Light" w:hAnsi="Calibri Light" w:cs="Calibri Light"/>
                <w:sz w:val="24"/>
                <w:szCs w:val="24"/>
              </w:rPr>
              <w:t>each</w:t>
            </w:r>
            <w:r w:rsidR="00C57E4E" w:rsidRPr="00C57E4E">
              <w:rPr>
                <w:rFonts w:ascii="Calibri Light" w:hAnsi="Calibri Light" w:cs="Calibri Light"/>
                <w:sz w:val="24"/>
                <w:szCs w:val="24"/>
              </w:rPr>
              <w:t>)</w:t>
            </w:r>
          </w:p>
        </w:tc>
      </w:tr>
    </w:tbl>
    <w:p w14:paraId="209E04BD" w14:textId="69287F27" w:rsidR="004007EA" w:rsidRDefault="004007EA" w:rsidP="004007EA">
      <w:pPr>
        <w:spacing w:after="0"/>
        <w:rPr>
          <w:rFonts w:asciiTheme="majorHAnsi" w:hAnsiTheme="majorHAnsi" w:cstheme="majorHAnsi"/>
          <w:b/>
          <w:sz w:val="2"/>
          <w:szCs w:val="2"/>
        </w:rPr>
      </w:pPr>
    </w:p>
    <w:tbl>
      <w:tblPr>
        <w:tblStyle w:val="TableGrid"/>
        <w:tblW w:w="10215" w:type="dxa"/>
        <w:tblInd w:w="-95" w:type="dxa"/>
        <w:tblLook w:val="04A0" w:firstRow="1" w:lastRow="0" w:firstColumn="1" w:lastColumn="0" w:noHBand="0" w:noVBand="1"/>
      </w:tblPr>
      <w:tblGrid>
        <w:gridCol w:w="10215"/>
      </w:tblGrid>
      <w:tr w:rsidR="00B01692" w:rsidRPr="00617313" w14:paraId="540D0F99" w14:textId="77777777" w:rsidTr="004007EA">
        <w:trPr>
          <w:trHeight w:val="347"/>
        </w:trPr>
        <w:tc>
          <w:tcPr>
            <w:tcW w:w="10215" w:type="dxa"/>
            <w:shd w:val="clear" w:color="auto" w:fill="auto"/>
          </w:tcPr>
          <w:p w14:paraId="11ED34BE" w14:textId="5535875F" w:rsidR="00B01692" w:rsidRPr="00117209" w:rsidRDefault="00B01692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01692">
              <w:rPr>
                <w:rFonts w:asciiTheme="majorHAnsi" w:hAnsiTheme="majorHAnsi" w:cstheme="majorHAnsi"/>
                <w:sz w:val="24"/>
                <w:szCs w:val="24"/>
              </w:rPr>
              <w:t>Aging and Vision Loss, Isolation, Falls, Social Determinants, etc.</w:t>
            </w:r>
          </w:p>
        </w:tc>
      </w:tr>
      <w:tr w:rsidR="00B01692" w:rsidRPr="00617313" w14:paraId="562EE160" w14:textId="77777777" w:rsidTr="004007EA">
        <w:trPr>
          <w:trHeight w:val="347"/>
        </w:trPr>
        <w:tc>
          <w:tcPr>
            <w:tcW w:w="10215" w:type="dxa"/>
            <w:shd w:val="clear" w:color="auto" w:fill="auto"/>
          </w:tcPr>
          <w:p w14:paraId="419397AF" w14:textId="5D3324C4" w:rsidR="00B01692" w:rsidRPr="00117209" w:rsidRDefault="00B01692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>Community Outreach and Resources</w:t>
            </w:r>
          </w:p>
        </w:tc>
      </w:tr>
      <w:tr w:rsidR="004007EA" w:rsidRPr="00617313" w14:paraId="3C6B3D65" w14:textId="77777777" w:rsidTr="004007EA">
        <w:trPr>
          <w:trHeight w:val="347"/>
        </w:trPr>
        <w:tc>
          <w:tcPr>
            <w:tcW w:w="10215" w:type="dxa"/>
            <w:shd w:val="clear" w:color="auto" w:fill="auto"/>
          </w:tcPr>
          <w:p w14:paraId="702067F8" w14:textId="4DA2B426" w:rsidR="004007EA" w:rsidRPr="00117209" w:rsidRDefault="004007EA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 xml:space="preserve">Understanding Data Collection and the 7-OB </w:t>
            </w:r>
            <w:r w:rsidR="0012679A">
              <w:rPr>
                <w:rFonts w:asciiTheme="majorHAnsi" w:hAnsiTheme="majorHAnsi" w:cstheme="majorHAnsi"/>
                <w:sz w:val="24"/>
                <w:szCs w:val="24"/>
              </w:rPr>
              <w:t>Report</w:t>
            </w: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 xml:space="preserve"> for OIB Programs</w:t>
            </w:r>
          </w:p>
        </w:tc>
      </w:tr>
    </w:tbl>
    <w:p w14:paraId="601CE61C" w14:textId="4FB4A686" w:rsidR="004007EA" w:rsidRDefault="004007EA" w:rsidP="004007EA">
      <w:pPr>
        <w:spacing w:after="0"/>
        <w:rPr>
          <w:rFonts w:asciiTheme="majorHAnsi" w:hAnsiTheme="majorHAnsi" w:cstheme="majorHAnsi"/>
          <w:b/>
          <w:sz w:val="2"/>
          <w:szCs w:val="2"/>
        </w:rPr>
      </w:pPr>
    </w:p>
    <w:tbl>
      <w:tblPr>
        <w:tblStyle w:val="TableGrid"/>
        <w:tblW w:w="10261" w:type="dxa"/>
        <w:tblInd w:w="-95" w:type="dxa"/>
        <w:tblLook w:val="04A0" w:firstRow="1" w:lastRow="0" w:firstColumn="1" w:lastColumn="0" w:noHBand="0" w:noVBand="1"/>
      </w:tblPr>
      <w:tblGrid>
        <w:gridCol w:w="10261"/>
      </w:tblGrid>
      <w:tr w:rsidR="004007EA" w:rsidRPr="00617313" w14:paraId="1417E5F0" w14:textId="77777777" w:rsidTr="004007EA">
        <w:trPr>
          <w:trHeight w:val="767"/>
        </w:trPr>
        <w:tc>
          <w:tcPr>
            <w:tcW w:w="10261" w:type="dxa"/>
            <w:shd w:val="clear" w:color="auto" w:fill="000000" w:themeFill="text1"/>
            <w:vAlign w:val="center"/>
          </w:tcPr>
          <w:p w14:paraId="206BD1A3" w14:textId="77777777" w:rsidR="004007EA" w:rsidRDefault="004007EA" w:rsidP="00DE2199">
            <w:pPr>
              <w:pStyle w:val="Heading3"/>
              <w:rPr>
                <w:bCs/>
              </w:rPr>
            </w:pPr>
            <w:r w:rsidRPr="00476D1E">
              <w:rPr>
                <w:bCs/>
              </w:rPr>
              <w:t>MEDICAL TOPICS</w:t>
            </w:r>
          </w:p>
          <w:p w14:paraId="2DCFB322" w14:textId="72E7847F" w:rsidR="004007EA" w:rsidRPr="004007EA" w:rsidRDefault="004007EA" w:rsidP="004007EA">
            <w:pPr>
              <w:jc w:val="center"/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1 hour </w:t>
            </w:r>
            <w:r w:rsidR="00C57E4E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each</w:t>
            </w:r>
            <w:r w:rsidR="00C57E4E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</w:tr>
    </w:tbl>
    <w:p w14:paraId="40936D6C" w14:textId="77777777" w:rsidR="004007EA" w:rsidRPr="00A22275" w:rsidRDefault="004007EA" w:rsidP="004007EA">
      <w:pPr>
        <w:spacing w:after="0"/>
        <w:rPr>
          <w:rFonts w:asciiTheme="majorHAnsi" w:hAnsiTheme="majorHAnsi" w:cstheme="majorHAnsi"/>
          <w:b/>
          <w:sz w:val="2"/>
          <w:szCs w:val="2"/>
        </w:rPr>
      </w:pPr>
    </w:p>
    <w:tbl>
      <w:tblPr>
        <w:tblStyle w:val="TableGrid"/>
        <w:tblW w:w="10260" w:type="dxa"/>
        <w:tblInd w:w="-95" w:type="dxa"/>
        <w:tblLook w:val="04A0" w:firstRow="1" w:lastRow="0" w:firstColumn="1" w:lastColumn="0" w:noHBand="0" w:noVBand="1"/>
      </w:tblPr>
      <w:tblGrid>
        <w:gridCol w:w="10260"/>
      </w:tblGrid>
      <w:tr w:rsidR="004007EA" w:rsidRPr="002E7D24" w14:paraId="55FB95A1" w14:textId="77777777" w:rsidTr="004007EA">
        <w:tc>
          <w:tcPr>
            <w:tcW w:w="10260" w:type="dxa"/>
            <w:shd w:val="clear" w:color="auto" w:fill="auto"/>
          </w:tcPr>
          <w:p w14:paraId="71822708" w14:textId="77777777" w:rsidR="004007EA" w:rsidRPr="00117209" w:rsidRDefault="004007EA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>An Overview of Anatomy and Physiology of the Eye</w:t>
            </w:r>
          </w:p>
        </w:tc>
      </w:tr>
      <w:tr w:rsidR="004007EA" w:rsidRPr="002E7D24" w14:paraId="6E0E5D09" w14:textId="77777777" w:rsidTr="004007EA">
        <w:trPr>
          <w:trHeight w:val="242"/>
        </w:trPr>
        <w:tc>
          <w:tcPr>
            <w:tcW w:w="10260" w:type="dxa"/>
            <w:shd w:val="clear" w:color="auto" w:fill="auto"/>
          </w:tcPr>
          <w:p w14:paraId="2FA82DB0" w14:textId="77777777" w:rsidR="004007EA" w:rsidRPr="00117209" w:rsidRDefault="004007EA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>Eye Conditions</w:t>
            </w:r>
          </w:p>
        </w:tc>
      </w:tr>
      <w:tr w:rsidR="004007EA" w:rsidRPr="002E7D24" w14:paraId="2107D9B9" w14:textId="77777777" w:rsidTr="004007EA">
        <w:tc>
          <w:tcPr>
            <w:tcW w:w="10260" w:type="dxa"/>
            <w:shd w:val="clear" w:color="auto" w:fill="auto"/>
          </w:tcPr>
          <w:p w14:paraId="381425EB" w14:textId="77777777" w:rsidR="004007EA" w:rsidRPr="00117209" w:rsidRDefault="004007EA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>How to Read an Eye Report</w:t>
            </w:r>
          </w:p>
        </w:tc>
      </w:tr>
      <w:tr w:rsidR="004007EA" w:rsidRPr="002E7D24" w14:paraId="29CDB287" w14:textId="77777777" w:rsidTr="004007EA">
        <w:tc>
          <w:tcPr>
            <w:tcW w:w="10260" w:type="dxa"/>
            <w:shd w:val="clear" w:color="auto" w:fill="auto"/>
          </w:tcPr>
          <w:p w14:paraId="4538432E" w14:textId="77777777" w:rsidR="004007EA" w:rsidRPr="002E7D24" w:rsidRDefault="004007EA" w:rsidP="00DE219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E7D24">
              <w:rPr>
                <w:rFonts w:asciiTheme="majorHAnsi" w:hAnsiTheme="majorHAnsi" w:cstheme="majorHAnsi"/>
                <w:sz w:val="24"/>
                <w:szCs w:val="24"/>
              </w:rPr>
              <w:t>Special Populations:</w:t>
            </w:r>
          </w:p>
          <w:p w14:paraId="02030EBD" w14:textId="77777777" w:rsidR="00B01692" w:rsidRPr="002E7D24" w:rsidRDefault="00B01692" w:rsidP="00B0169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2E7D24">
              <w:rPr>
                <w:rFonts w:asciiTheme="majorHAnsi" w:hAnsiTheme="majorHAnsi" w:cstheme="majorHAnsi"/>
                <w:sz w:val="24"/>
                <w:szCs w:val="24"/>
              </w:rPr>
              <w:t>Cognitive impairments</w:t>
            </w:r>
          </w:p>
          <w:p w14:paraId="02FE1A5A" w14:textId="4A59074E" w:rsidR="00B01692" w:rsidRDefault="00B01692" w:rsidP="00B0169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2E7D24">
              <w:rPr>
                <w:rFonts w:asciiTheme="majorHAnsi" w:hAnsiTheme="majorHAnsi" w:cstheme="majorHAnsi"/>
                <w:sz w:val="24"/>
                <w:szCs w:val="24"/>
              </w:rPr>
              <w:t>Communication Impairments</w:t>
            </w:r>
          </w:p>
          <w:p w14:paraId="1A7625AA" w14:textId="1C6FAAF4" w:rsidR="004007EA" w:rsidRPr="002E7D24" w:rsidRDefault="004007EA" w:rsidP="00DE219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2E7D24">
              <w:rPr>
                <w:rFonts w:asciiTheme="majorHAnsi" w:hAnsiTheme="majorHAnsi" w:cstheme="majorHAnsi"/>
                <w:sz w:val="24"/>
                <w:szCs w:val="24"/>
              </w:rPr>
              <w:t>Deafblind</w:t>
            </w:r>
          </w:p>
          <w:p w14:paraId="418F9817" w14:textId="77777777" w:rsidR="004007EA" w:rsidRPr="002E7D24" w:rsidRDefault="004007EA" w:rsidP="00DE219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2E7D24">
              <w:rPr>
                <w:rFonts w:asciiTheme="majorHAnsi" w:hAnsiTheme="majorHAnsi" w:cstheme="majorHAnsi"/>
                <w:sz w:val="24"/>
                <w:szCs w:val="24"/>
              </w:rPr>
              <w:t>Diabetes</w:t>
            </w:r>
          </w:p>
          <w:p w14:paraId="3CCA8013" w14:textId="13FCFB24" w:rsidR="004007EA" w:rsidRDefault="004007EA" w:rsidP="00DE219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2E7D24">
              <w:rPr>
                <w:rFonts w:asciiTheme="majorHAnsi" w:hAnsiTheme="majorHAnsi" w:cstheme="majorHAnsi"/>
                <w:sz w:val="24"/>
                <w:szCs w:val="24"/>
              </w:rPr>
              <w:t>Mental Health Impairments</w:t>
            </w:r>
          </w:p>
          <w:p w14:paraId="4C8E2A0B" w14:textId="77777777" w:rsidR="00B01692" w:rsidRPr="002E7D24" w:rsidRDefault="00B01692" w:rsidP="00B0169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2E7D24">
              <w:rPr>
                <w:rFonts w:asciiTheme="majorHAnsi" w:hAnsiTheme="majorHAnsi" w:cstheme="majorHAnsi"/>
                <w:sz w:val="24"/>
                <w:szCs w:val="24"/>
              </w:rPr>
              <w:t>Mobility impairments</w:t>
            </w:r>
          </w:p>
          <w:p w14:paraId="1F8C144D" w14:textId="3E1FD27F" w:rsidR="004007EA" w:rsidRPr="00B01692" w:rsidRDefault="004007EA" w:rsidP="00B0169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E7D24">
              <w:rPr>
                <w:rFonts w:asciiTheme="majorHAnsi" w:hAnsiTheme="majorHAnsi" w:cstheme="majorHAnsi"/>
                <w:sz w:val="24"/>
                <w:szCs w:val="24"/>
              </w:rPr>
              <w:t>Pulmonary Conditions</w:t>
            </w:r>
          </w:p>
        </w:tc>
      </w:tr>
    </w:tbl>
    <w:p w14:paraId="58DE871A" w14:textId="4FF913A1" w:rsidR="004007EA" w:rsidRPr="004007EA" w:rsidRDefault="004007EA" w:rsidP="004007EA">
      <w:pPr>
        <w:spacing w:after="0"/>
        <w:rPr>
          <w:rFonts w:asciiTheme="majorHAnsi" w:hAnsiTheme="majorHAnsi" w:cstheme="majorHAnsi"/>
          <w:b/>
          <w:sz w:val="4"/>
          <w:szCs w:val="4"/>
        </w:rPr>
      </w:pPr>
    </w:p>
    <w:tbl>
      <w:tblPr>
        <w:tblStyle w:val="TableGrid"/>
        <w:tblW w:w="10276" w:type="dxa"/>
        <w:tblInd w:w="-95" w:type="dxa"/>
        <w:tblLook w:val="04A0" w:firstRow="1" w:lastRow="0" w:firstColumn="1" w:lastColumn="0" w:noHBand="0" w:noVBand="1"/>
      </w:tblPr>
      <w:tblGrid>
        <w:gridCol w:w="10276"/>
      </w:tblGrid>
      <w:tr w:rsidR="004007EA" w:rsidRPr="00617313" w14:paraId="5A409327" w14:textId="77777777" w:rsidTr="004007EA">
        <w:trPr>
          <w:trHeight w:val="797"/>
        </w:trPr>
        <w:tc>
          <w:tcPr>
            <w:tcW w:w="10276" w:type="dxa"/>
            <w:shd w:val="clear" w:color="auto" w:fill="000000" w:themeFill="text1"/>
            <w:vAlign w:val="center"/>
          </w:tcPr>
          <w:p w14:paraId="0BD99F97" w14:textId="77777777" w:rsidR="004007EA" w:rsidRDefault="004007EA" w:rsidP="00DE2199">
            <w:pPr>
              <w:pStyle w:val="Heading3"/>
              <w:rPr>
                <w:bCs/>
              </w:rPr>
            </w:pPr>
            <w:r w:rsidRPr="00882591">
              <w:rPr>
                <w:bCs/>
              </w:rPr>
              <w:t>MISCELLANEOUS</w:t>
            </w:r>
          </w:p>
          <w:p w14:paraId="3469CF40" w14:textId="77E02AE4" w:rsidR="004007EA" w:rsidRPr="004007EA" w:rsidRDefault="004007EA" w:rsidP="004007EA">
            <w:pPr>
              <w:jc w:val="center"/>
            </w:pPr>
            <w:r w:rsidRPr="002E7D24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C57E4E">
              <w:rPr>
                <w:rFonts w:asciiTheme="majorHAnsi" w:hAnsiTheme="majorHAnsi" w:cstheme="majorHAnsi"/>
                <w:sz w:val="24"/>
                <w:szCs w:val="24"/>
              </w:rPr>
              <w:t xml:space="preserve"> to </w:t>
            </w:r>
            <w:r w:rsidRPr="002E7D24">
              <w:rPr>
                <w:rFonts w:asciiTheme="majorHAnsi" w:hAnsiTheme="majorHAnsi" w:cstheme="majorHAnsi"/>
                <w:sz w:val="24"/>
                <w:szCs w:val="24"/>
              </w:rPr>
              <w:t>2 hours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each</w:t>
            </w:r>
          </w:p>
        </w:tc>
      </w:tr>
    </w:tbl>
    <w:p w14:paraId="4CD8FE32" w14:textId="77777777" w:rsidR="004007EA" w:rsidRPr="00117209" w:rsidRDefault="004007EA" w:rsidP="004007EA">
      <w:pPr>
        <w:spacing w:after="0" w:line="240" w:lineRule="auto"/>
        <w:rPr>
          <w:rFonts w:asciiTheme="majorHAnsi" w:hAnsiTheme="majorHAnsi" w:cstheme="majorHAnsi"/>
          <w:b/>
          <w:sz w:val="2"/>
          <w:szCs w:val="2"/>
        </w:rPr>
      </w:pPr>
    </w:p>
    <w:tbl>
      <w:tblPr>
        <w:tblStyle w:val="TableGrid"/>
        <w:tblW w:w="10260" w:type="dxa"/>
        <w:tblInd w:w="-95" w:type="dxa"/>
        <w:tblLook w:val="04A0" w:firstRow="1" w:lastRow="0" w:firstColumn="1" w:lastColumn="0" w:noHBand="0" w:noVBand="1"/>
      </w:tblPr>
      <w:tblGrid>
        <w:gridCol w:w="10260"/>
      </w:tblGrid>
      <w:tr w:rsidR="00B01692" w:rsidRPr="002E7D24" w14:paraId="047259FE" w14:textId="77777777" w:rsidTr="004007EA">
        <w:tc>
          <w:tcPr>
            <w:tcW w:w="10260" w:type="dxa"/>
          </w:tcPr>
          <w:p w14:paraId="077DE978" w14:textId="341FF202" w:rsidR="00B01692" w:rsidRPr="00117209" w:rsidRDefault="00B01692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01692">
              <w:rPr>
                <w:rFonts w:asciiTheme="majorHAnsi" w:hAnsiTheme="majorHAnsi" w:cstheme="majorHAnsi"/>
                <w:sz w:val="24"/>
                <w:szCs w:val="24"/>
              </w:rPr>
              <w:t>Case Documentation: From Intake to Closure</w:t>
            </w:r>
          </w:p>
        </w:tc>
      </w:tr>
      <w:tr w:rsidR="004007EA" w:rsidRPr="002E7D24" w14:paraId="766957A3" w14:textId="77777777" w:rsidTr="004007EA">
        <w:tc>
          <w:tcPr>
            <w:tcW w:w="10260" w:type="dxa"/>
          </w:tcPr>
          <w:p w14:paraId="0BE12E21" w14:textId="02F27866" w:rsidR="004007EA" w:rsidRPr="00117209" w:rsidRDefault="00B01692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>Designing SMART Goals for Instruction</w:t>
            </w:r>
          </w:p>
        </w:tc>
      </w:tr>
    </w:tbl>
    <w:p w14:paraId="19FDA259" w14:textId="42A8726E" w:rsidR="002F07A4" w:rsidRPr="00002B65" w:rsidRDefault="00C57E4E" w:rsidP="00246531">
      <w:pPr>
        <w:spacing w:before="240"/>
        <w:rPr>
          <w:rFonts w:asciiTheme="majorHAnsi" w:hAnsiTheme="majorHAnsi" w:cstheme="majorHAnsi"/>
          <w:b/>
          <w:sz w:val="24"/>
          <w:szCs w:val="24"/>
        </w:rPr>
      </w:pPr>
      <w:r w:rsidRPr="00B01692">
        <w:rPr>
          <w:rFonts w:asciiTheme="majorHAnsi" w:hAnsiTheme="majorHAnsi" w:cstheme="majorHAnsi"/>
          <w:b/>
          <w:sz w:val="26"/>
          <w:szCs w:val="26"/>
          <w:u w:val="single"/>
        </w:rPr>
        <w:t>We are available to provide training on other topics</w:t>
      </w:r>
      <w:r w:rsidRPr="00B01692">
        <w:rPr>
          <w:rFonts w:asciiTheme="majorHAnsi" w:hAnsiTheme="majorHAnsi" w:cstheme="majorHAnsi"/>
          <w:b/>
          <w:sz w:val="26"/>
          <w:szCs w:val="26"/>
        </w:rPr>
        <w:t xml:space="preserve"> – just </w:t>
      </w:r>
      <w:r w:rsidR="002F07A4" w:rsidRPr="00B01692">
        <w:rPr>
          <w:rFonts w:asciiTheme="majorHAnsi" w:hAnsiTheme="majorHAnsi" w:cstheme="majorHAnsi"/>
          <w:b/>
          <w:sz w:val="26"/>
          <w:szCs w:val="26"/>
        </w:rPr>
        <w:t xml:space="preserve">let us know what you are interested in! </w:t>
      </w:r>
      <w:r w:rsidR="002F07A4" w:rsidRPr="00002B65">
        <w:rPr>
          <w:rFonts w:ascii="Calibri Light" w:hAnsi="Calibri Light" w:cs="Calibri Light"/>
          <w:b/>
          <w:sz w:val="26"/>
          <w:szCs w:val="26"/>
        </w:rPr>
        <w:t>C</w:t>
      </w:r>
      <w:r w:rsidR="00055A29" w:rsidRPr="00002B65">
        <w:rPr>
          <w:rFonts w:ascii="Calibri Light" w:hAnsi="Calibri Light" w:cs="Calibri Light"/>
          <w:b/>
          <w:sz w:val="26"/>
          <w:szCs w:val="26"/>
        </w:rPr>
        <w:t>ontact</w:t>
      </w:r>
      <w:r w:rsidR="00246531" w:rsidRPr="00002B65">
        <w:rPr>
          <w:rFonts w:ascii="Calibri Light" w:hAnsi="Calibri Light" w:cs="Calibri Light"/>
          <w:b/>
          <w:sz w:val="26"/>
          <w:szCs w:val="26"/>
        </w:rPr>
        <w:t xml:space="preserve"> </w:t>
      </w:r>
      <w:r w:rsidR="00002B65" w:rsidRPr="00002B65">
        <w:rPr>
          <w:rFonts w:ascii="Calibri Light" w:hAnsi="Calibri Light" w:cs="Calibri Light"/>
          <w:b/>
          <w:sz w:val="26"/>
          <w:szCs w:val="26"/>
        </w:rPr>
        <w:t xml:space="preserve">us at </w:t>
      </w:r>
      <w:hyperlink r:id="rId7" w:history="1">
        <w:r w:rsidR="00002B65" w:rsidRPr="00002B65">
          <w:rPr>
            <w:rStyle w:val="Hyperlink"/>
            <w:rFonts w:ascii="Calibri Light" w:hAnsi="Calibri Light" w:cs="Calibri Light"/>
            <w:b/>
            <w:sz w:val="26"/>
            <w:szCs w:val="26"/>
          </w:rPr>
          <w:t>nrtc@colled.msstate.edu</w:t>
        </w:r>
      </w:hyperlink>
      <w:r w:rsidR="00002B65" w:rsidRPr="00002B65">
        <w:rPr>
          <w:rFonts w:ascii="Calibri Light" w:hAnsi="Calibri Light" w:cs="Calibri Light"/>
          <w:b/>
          <w:sz w:val="26"/>
          <w:szCs w:val="26"/>
        </w:rPr>
        <w:t xml:space="preserve"> </w:t>
      </w:r>
      <w:r w:rsidR="00120E9E" w:rsidRPr="00002B65">
        <w:rPr>
          <w:rFonts w:ascii="Calibri Light" w:hAnsi="Calibri Light" w:cs="Calibri Light"/>
          <w:b/>
          <w:sz w:val="26"/>
          <w:szCs w:val="26"/>
        </w:rPr>
        <w:t>to discuss</w:t>
      </w:r>
      <w:r w:rsidR="00055A29" w:rsidRPr="00002B65">
        <w:rPr>
          <w:rFonts w:ascii="Calibri Light" w:hAnsi="Calibri Light" w:cs="Calibri Light"/>
          <w:b/>
          <w:sz w:val="26"/>
          <w:szCs w:val="26"/>
        </w:rPr>
        <w:t xml:space="preserve"> </w:t>
      </w:r>
      <w:r w:rsidR="002F07A4" w:rsidRPr="00002B65">
        <w:rPr>
          <w:rFonts w:ascii="Calibri Light" w:hAnsi="Calibri Light" w:cs="Calibri Light"/>
          <w:b/>
          <w:sz w:val="26"/>
          <w:szCs w:val="26"/>
        </w:rPr>
        <w:t xml:space="preserve">our </w:t>
      </w:r>
      <w:r w:rsidR="00055A29" w:rsidRPr="00002B65">
        <w:rPr>
          <w:rFonts w:ascii="Calibri Light" w:hAnsi="Calibri Light" w:cs="Calibri Light"/>
          <w:b/>
          <w:sz w:val="26"/>
          <w:szCs w:val="26"/>
        </w:rPr>
        <w:t xml:space="preserve">training </w:t>
      </w:r>
      <w:r w:rsidR="002F07A4" w:rsidRPr="00002B65">
        <w:rPr>
          <w:rFonts w:ascii="Calibri Light" w:hAnsi="Calibri Light" w:cs="Calibri Light"/>
          <w:b/>
          <w:sz w:val="26"/>
          <w:szCs w:val="26"/>
        </w:rPr>
        <w:t xml:space="preserve">and </w:t>
      </w:r>
      <w:r w:rsidR="00F62A05" w:rsidRPr="00002B65">
        <w:rPr>
          <w:rFonts w:ascii="Calibri Light" w:hAnsi="Calibri Light" w:cs="Calibri Light"/>
          <w:b/>
          <w:sz w:val="26"/>
          <w:szCs w:val="26"/>
        </w:rPr>
        <w:t xml:space="preserve">workshop </w:t>
      </w:r>
      <w:r w:rsidR="00055A29" w:rsidRPr="00002B65">
        <w:rPr>
          <w:rFonts w:ascii="Calibri Light" w:hAnsi="Calibri Light" w:cs="Calibri Light"/>
          <w:b/>
          <w:sz w:val="26"/>
          <w:szCs w:val="26"/>
        </w:rPr>
        <w:t>opportunities.</w:t>
      </w:r>
      <w:r w:rsidR="00055A29" w:rsidRPr="00002B65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7C74B5D8" w14:textId="7D96B729" w:rsidR="007A12BF" w:rsidRPr="00B01692" w:rsidRDefault="004D4C8A" w:rsidP="00246531">
      <w:pPr>
        <w:spacing w:before="240"/>
        <w:rPr>
          <w:rFonts w:asciiTheme="majorHAnsi" w:hAnsiTheme="majorHAnsi" w:cstheme="majorHAnsi"/>
          <w:b/>
          <w:sz w:val="26"/>
          <w:szCs w:val="26"/>
        </w:rPr>
      </w:pPr>
      <w:r w:rsidRPr="00B01692">
        <w:rPr>
          <w:rFonts w:asciiTheme="majorHAnsi" w:hAnsiTheme="majorHAnsi" w:cstheme="majorHAnsi"/>
          <w:b/>
          <w:sz w:val="26"/>
          <w:szCs w:val="26"/>
        </w:rPr>
        <w:t xml:space="preserve">For a list of our </w:t>
      </w:r>
      <w:r w:rsidR="00AC7BFA" w:rsidRPr="00B01692">
        <w:rPr>
          <w:rFonts w:asciiTheme="majorHAnsi" w:hAnsiTheme="majorHAnsi" w:cstheme="majorHAnsi"/>
          <w:b/>
          <w:sz w:val="26"/>
          <w:szCs w:val="26"/>
        </w:rPr>
        <w:t xml:space="preserve">free </w:t>
      </w:r>
      <w:r w:rsidRPr="00B01692">
        <w:rPr>
          <w:rFonts w:asciiTheme="majorHAnsi" w:hAnsiTheme="majorHAnsi" w:cstheme="majorHAnsi"/>
          <w:b/>
          <w:sz w:val="26"/>
          <w:szCs w:val="26"/>
        </w:rPr>
        <w:t xml:space="preserve">online short courses, please </w:t>
      </w:r>
      <w:r w:rsidR="00661FB0" w:rsidRPr="00B01692">
        <w:rPr>
          <w:rFonts w:asciiTheme="majorHAnsi" w:hAnsiTheme="majorHAnsi" w:cstheme="majorHAnsi"/>
          <w:b/>
          <w:sz w:val="26"/>
          <w:szCs w:val="26"/>
        </w:rPr>
        <w:t>visit</w:t>
      </w:r>
      <w:r w:rsidRPr="00B01692">
        <w:rPr>
          <w:rFonts w:asciiTheme="majorHAnsi" w:hAnsiTheme="majorHAnsi" w:cstheme="majorHAnsi"/>
          <w:b/>
          <w:sz w:val="26"/>
          <w:szCs w:val="26"/>
        </w:rPr>
        <w:t xml:space="preserve"> </w:t>
      </w:r>
      <w:hyperlink r:id="rId8" w:history="1">
        <w:r w:rsidR="00AC7BFA" w:rsidRPr="00B01692">
          <w:rPr>
            <w:rStyle w:val="Hyperlink"/>
            <w:rFonts w:asciiTheme="majorHAnsi" w:hAnsiTheme="majorHAnsi" w:cstheme="majorHAnsi"/>
            <w:b/>
            <w:sz w:val="26"/>
            <w:szCs w:val="26"/>
          </w:rPr>
          <w:t>nrtc.catalog.instructure.com</w:t>
        </w:r>
      </w:hyperlink>
      <w:r w:rsidR="00AC7BFA" w:rsidRPr="00B01692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="0086641A" w:rsidRPr="00B01692">
        <w:rPr>
          <w:rFonts w:asciiTheme="majorHAnsi" w:hAnsiTheme="majorHAnsi" w:cstheme="majorHAnsi"/>
          <w:b/>
          <w:sz w:val="26"/>
          <w:szCs w:val="26"/>
        </w:rPr>
        <w:t xml:space="preserve">For our webinars and podcasts, please visit </w:t>
      </w:r>
      <w:hyperlink r:id="rId9" w:history="1">
        <w:r w:rsidR="0086641A" w:rsidRPr="00B01692">
          <w:rPr>
            <w:rStyle w:val="Hyperlink"/>
            <w:rFonts w:asciiTheme="majorHAnsi" w:hAnsiTheme="majorHAnsi" w:cstheme="majorHAnsi"/>
            <w:b/>
            <w:sz w:val="26"/>
            <w:szCs w:val="26"/>
          </w:rPr>
          <w:t>ntac.blind.msstate.edu/consumers/webinars-podcasts</w:t>
        </w:r>
      </w:hyperlink>
      <w:r w:rsidR="009F0F54" w:rsidRPr="00B01692">
        <w:rPr>
          <w:rFonts w:asciiTheme="majorHAnsi" w:hAnsiTheme="majorHAnsi" w:cstheme="majorHAnsi"/>
          <w:b/>
          <w:sz w:val="26"/>
          <w:szCs w:val="26"/>
        </w:rPr>
        <w:t xml:space="preserve"> and </w:t>
      </w:r>
      <w:hyperlink r:id="rId10" w:history="1">
        <w:r w:rsidR="009F0F54" w:rsidRPr="00B01692">
          <w:rPr>
            <w:rStyle w:val="Hyperlink"/>
            <w:rFonts w:asciiTheme="majorHAnsi" w:hAnsiTheme="majorHAnsi" w:cstheme="majorHAnsi"/>
            <w:b/>
            <w:sz w:val="26"/>
            <w:szCs w:val="26"/>
          </w:rPr>
          <w:t>https://www.oib-tac.org/trainings/webinars/</w:t>
        </w:r>
      </w:hyperlink>
      <w:r w:rsidR="009F0F54" w:rsidRPr="00B01692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="00055A29" w:rsidRPr="00B01692">
        <w:rPr>
          <w:rFonts w:asciiTheme="majorHAnsi" w:hAnsiTheme="majorHAnsi" w:cstheme="majorHAnsi"/>
          <w:b/>
          <w:sz w:val="26"/>
          <w:szCs w:val="26"/>
        </w:rPr>
        <w:t xml:space="preserve">You may also visit </w:t>
      </w:r>
      <w:hyperlink r:id="rId11" w:history="1">
        <w:r w:rsidR="00055A29" w:rsidRPr="00B01692">
          <w:rPr>
            <w:rStyle w:val="Hyperlink"/>
            <w:rFonts w:asciiTheme="majorHAnsi" w:hAnsiTheme="majorHAnsi" w:cstheme="majorHAnsi"/>
            <w:b/>
            <w:sz w:val="26"/>
            <w:szCs w:val="26"/>
          </w:rPr>
          <w:t>blind.msstate.edu</w:t>
        </w:r>
      </w:hyperlink>
      <w:r w:rsidR="00055A29" w:rsidRPr="00B01692">
        <w:rPr>
          <w:rFonts w:asciiTheme="majorHAnsi" w:hAnsiTheme="majorHAnsi" w:cstheme="majorHAnsi"/>
          <w:b/>
          <w:sz w:val="26"/>
          <w:szCs w:val="26"/>
        </w:rPr>
        <w:t xml:space="preserve"> for more information.</w:t>
      </w:r>
      <w:r w:rsidRPr="00B01692">
        <w:rPr>
          <w:rFonts w:asciiTheme="majorHAnsi" w:hAnsiTheme="majorHAnsi" w:cstheme="majorHAnsi"/>
          <w:b/>
          <w:sz w:val="26"/>
          <w:szCs w:val="26"/>
        </w:rPr>
        <w:t xml:space="preserve"> </w:t>
      </w:r>
    </w:p>
    <w:sectPr w:rsidR="007A12BF" w:rsidRPr="00B01692" w:rsidSect="00FD4C6D"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CCD7E" w14:textId="77777777" w:rsidR="00DA6681" w:rsidRDefault="00DA6681" w:rsidP="009E0E14">
      <w:pPr>
        <w:spacing w:after="0" w:line="240" w:lineRule="auto"/>
      </w:pPr>
      <w:r>
        <w:separator/>
      </w:r>
    </w:p>
  </w:endnote>
  <w:endnote w:type="continuationSeparator" w:id="0">
    <w:p w14:paraId="77F725E3" w14:textId="77777777" w:rsidR="00DA6681" w:rsidRDefault="00DA6681" w:rsidP="009E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315D0" w14:textId="5064A107" w:rsidR="004F2150" w:rsidRPr="00476D1E" w:rsidRDefault="004F2150">
    <w:pPr>
      <w:tabs>
        <w:tab w:val="center" w:pos="4550"/>
        <w:tab w:val="left" w:pos="5818"/>
      </w:tabs>
      <w:ind w:right="260"/>
      <w:jc w:val="right"/>
      <w:rPr>
        <w:sz w:val="24"/>
        <w:szCs w:val="24"/>
      </w:rPr>
    </w:pPr>
    <w:r w:rsidRPr="00476D1E">
      <w:rPr>
        <w:spacing w:val="60"/>
        <w:sz w:val="24"/>
        <w:szCs w:val="24"/>
      </w:rPr>
      <w:t>Page</w:t>
    </w:r>
    <w:r w:rsidRPr="00476D1E">
      <w:rPr>
        <w:sz w:val="24"/>
        <w:szCs w:val="24"/>
      </w:rPr>
      <w:t xml:space="preserve"> </w:t>
    </w:r>
    <w:r w:rsidRPr="00476D1E">
      <w:rPr>
        <w:sz w:val="24"/>
        <w:szCs w:val="24"/>
      </w:rPr>
      <w:fldChar w:fldCharType="begin"/>
    </w:r>
    <w:r w:rsidRPr="00476D1E">
      <w:rPr>
        <w:sz w:val="24"/>
        <w:szCs w:val="24"/>
      </w:rPr>
      <w:instrText xml:space="preserve"> PAGE   \* MERGEFORMAT </w:instrText>
    </w:r>
    <w:r w:rsidRPr="00476D1E">
      <w:rPr>
        <w:sz w:val="24"/>
        <w:szCs w:val="24"/>
      </w:rPr>
      <w:fldChar w:fldCharType="separate"/>
    </w:r>
    <w:r w:rsidRPr="00476D1E">
      <w:rPr>
        <w:noProof/>
        <w:sz w:val="24"/>
        <w:szCs w:val="24"/>
      </w:rPr>
      <w:t>1</w:t>
    </w:r>
    <w:r w:rsidRPr="00476D1E">
      <w:rPr>
        <w:sz w:val="24"/>
        <w:szCs w:val="24"/>
      </w:rPr>
      <w:fldChar w:fldCharType="end"/>
    </w:r>
    <w:r w:rsidRPr="00476D1E">
      <w:rPr>
        <w:sz w:val="24"/>
        <w:szCs w:val="24"/>
      </w:rPr>
      <w:t xml:space="preserve"> | </w:t>
    </w:r>
    <w:r w:rsidRPr="00476D1E">
      <w:rPr>
        <w:sz w:val="24"/>
        <w:szCs w:val="24"/>
      </w:rPr>
      <w:fldChar w:fldCharType="begin"/>
    </w:r>
    <w:r w:rsidRPr="00476D1E">
      <w:rPr>
        <w:sz w:val="24"/>
        <w:szCs w:val="24"/>
      </w:rPr>
      <w:instrText xml:space="preserve"> NUMPAGES  \* Arabic  \* MERGEFORMAT </w:instrText>
    </w:r>
    <w:r w:rsidRPr="00476D1E">
      <w:rPr>
        <w:sz w:val="24"/>
        <w:szCs w:val="24"/>
      </w:rPr>
      <w:fldChar w:fldCharType="separate"/>
    </w:r>
    <w:r w:rsidRPr="00476D1E">
      <w:rPr>
        <w:noProof/>
        <w:sz w:val="24"/>
        <w:szCs w:val="24"/>
      </w:rPr>
      <w:t>1</w:t>
    </w:r>
    <w:r w:rsidRPr="00476D1E">
      <w:rPr>
        <w:sz w:val="24"/>
        <w:szCs w:val="24"/>
      </w:rPr>
      <w:fldChar w:fldCharType="end"/>
    </w:r>
  </w:p>
  <w:p w14:paraId="29A95DEF" w14:textId="77777777" w:rsidR="004F2150" w:rsidRDefault="004F21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C4814" w14:textId="60828715" w:rsidR="004F2150" w:rsidRPr="00476D1E" w:rsidRDefault="004F2150">
    <w:pPr>
      <w:tabs>
        <w:tab w:val="center" w:pos="4550"/>
        <w:tab w:val="left" w:pos="5818"/>
      </w:tabs>
      <w:ind w:right="260"/>
      <w:jc w:val="right"/>
      <w:rPr>
        <w:sz w:val="24"/>
        <w:szCs w:val="24"/>
      </w:rPr>
    </w:pPr>
    <w:r w:rsidRPr="00476D1E">
      <w:rPr>
        <w:spacing w:val="60"/>
        <w:sz w:val="24"/>
        <w:szCs w:val="24"/>
      </w:rPr>
      <w:t>Page</w:t>
    </w:r>
    <w:r w:rsidRPr="00476D1E">
      <w:rPr>
        <w:sz w:val="24"/>
        <w:szCs w:val="24"/>
      </w:rPr>
      <w:t xml:space="preserve"> </w:t>
    </w:r>
    <w:r w:rsidRPr="00476D1E">
      <w:rPr>
        <w:sz w:val="24"/>
        <w:szCs w:val="24"/>
      </w:rPr>
      <w:fldChar w:fldCharType="begin"/>
    </w:r>
    <w:r w:rsidRPr="00476D1E">
      <w:rPr>
        <w:sz w:val="24"/>
        <w:szCs w:val="24"/>
      </w:rPr>
      <w:instrText xml:space="preserve"> PAGE   \* MERGEFORMAT </w:instrText>
    </w:r>
    <w:r w:rsidRPr="00476D1E">
      <w:rPr>
        <w:sz w:val="24"/>
        <w:szCs w:val="24"/>
      </w:rPr>
      <w:fldChar w:fldCharType="separate"/>
    </w:r>
    <w:r w:rsidRPr="00476D1E">
      <w:rPr>
        <w:noProof/>
        <w:sz w:val="24"/>
        <w:szCs w:val="24"/>
      </w:rPr>
      <w:t>1</w:t>
    </w:r>
    <w:r w:rsidRPr="00476D1E">
      <w:rPr>
        <w:sz w:val="24"/>
        <w:szCs w:val="24"/>
      </w:rPr>
      <w:fldChar w:fldCharType="end"/>
    </w:r>
    <w:r w:rsidRPr="00476D1E">
      <w:rPr>
        <w:sz w:val="24"/>
        <w:szCs w:val="24"/>
      </w:rPr>
      <w:t xml:space="preserve"> | </w:t>
    </w:r>
    <w:r w:rsidRPr="00476D1E">
      <w:rPr>
        <w:sz w:val="24"/>
        <w:szCs w:val="24"/>
      </w:rPr>
      <w:fldChar w:fldCharType="begin"/>
    </w:r>
    <w:r w:rsidRPr="00476D1E">
      <w:rPr>
        <w:sz w:val="24"/>
        <w:szCs w:val="24"/>
      </w:rPr>
      <w:instrText xml:space="preserve"> NUMPAGES  \* Arabic  \* MERGEFORMAT </w:instrText>
    </w:r>
    <w:r w:rsidRPr="00476D1E">
      <w:rPr>
        <w:sz w:val="24"/>
        <w:szCs w:val="24"/>
      </w:rPr>
      <w:fldChar w:fldCharType="separate"/>
    </w:r>
    <w:r w:rsidRPr="00476D1E">
      <w:rPr>
        <w:noProof/>
        <w:sz w:val="24"/>
        <w:szCs w:val="24"/>
      </w:rPr>
      <w:t>1</w:t>
    </w:r>
    <w:r w:rsidRPr="00476D1E">
      <w:rPr>
        <w:sz w:val="24"/>
        <w:szCs w:val="24"/>
      </w:rPr>
      <w:fldChar w:fldCharType="end"/>
    </w:r>
  </w:p>
  <w:p w14:paraId="2C7A77CE" w14:textId="77777777" w:rsidR="004F2150" w:rsidRDefault="004F2150" w:rsidP="004F215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0445A" w14:textId="77777777" w:rsidR="00DA6681" w:rsidRDefault="00DA6681" w:rsidP="009E0E14">
      <w:pPr>
        <w:spacing w:after="0" w:line="240" w:lineRule="auto"/>
      </w:pPr>
      <w:r>
        <w:separator/>
      </w:r>
    </w:p>
  </w:footnote>
  <w:footnote w:type="continuationSeparator" w:id="0">
    <w:p w14:paraId="0AF6DF74" w14:textId="77777777" w:rsidR="00DA6681" w:rsidRDefault="00DA6681" w:rsidP="009E0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2EF79" w14:textId="5A100488" w:rsidR="00120E9E" w:rsidRDefault="00120E9E" w:rsidP="00631656">
    <w:pPr>
      <w:tabs>
        <w:tab w:val="center" w:pos="4680"/>
        <w:tab w:val="left" w:pos="8220"/>
      </w:tabs>
      <w:rPr>
        <w:b/>
        <w:sz w:val="72"/>
      </w:rPr>
    </w:pPr>
    <w:r>
      <w:rPr>
        <w:b/>
        <w:sz w:val="72"/>
      </w:rPr>
      <w:tab/>
    </w:r>
    <w:r>
      <w:rPr>
        <w:b/>
        <w:noProof/>
        <w:sz w:val="72"/>
      </w:rPr>
      <w:drawing>
        <wp:inline distT="0" distB="0" distL="0" distR="0" wp14:anchorId="54F0B8D8" wp14:editId="3B7480D0">
          <wp:extent cx="3086100" cy="1069255"/>
          <wp:effectExtent l="0" t="0" r="0" b="0"/>
          <wp:docPr id="1" name="Picture 1" descr="NRT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-nrtc-logo-wordmark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1466" cy="1078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E0E14">
      <w:rPr>
        <w:b/>
        <w:sz w:val="72"/>
      </w:rPr>
      <w:t xml:space="preserve"> </w:t>
    </w:r>
    <w:r>
      <w:rPr>
        <w:b/>
        <w:sz w:val="7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F17E3"/>
    <w:multiLevelType w:val="hybridMultilevel"/>
    <w:tmpl w:val="2424DC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5A4E3A"/>
    <w:multiLevelType w:val="hybridMultilevel"/>
    <w:tmpl w:val="4F226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90B8A"/>
    <w:multiLevelType w:val="hybridMultilevel"/>
    <w:tmpl w:val="DE0E4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A23FD2"/>
    <w:multiLevelType w:val="hybridMultilevel"/>
    <w:tmpl w:val="49140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76807"/>
    <w:multiLevelType w:val="hybridMultilevel"/>
    <w:tmpl w:val="564E4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41516"/>
    <w:multiLevelType w:val="hybridMultilevel"/>
    <w:tmpl w:val="47C85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16FDF"/>
    <w:multiLevelType w:val="hybridMultilevel"/>
    <w:tmpl w:val="9B768BC2"/>
    <w:lvl w:ilvl="0" w:tplc="9666580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20D48"/>
    <w:multiLevelType w:val="hybridMultilevel"/>
    <w:tmpl w:val="CB4E2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C81838"/>
    <w:multiLevelType w:val="hybridMultilevel"/>
    <w:tmpl w:val="70C6B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065716">
    <w:abstractNumId w:val="4"/>
  </w:num>
  <w:num w:numId="2" w16cid:durableId="678124895">
    <w:abstractNumId w:val="6"/>
  </w:num>
  <w:num w:numId="3" w16cid:durableId="1505437806">
    <w:abstractNumId w:val="1"/>
  </w:num>
  <w:num w:numId="4" w16cid:durableId="938564192">
    <w:abstractNumId w:val="8"/>
  </w:num>
  <w:num w:numId="5" w16cid:durableId="229466788">
    <w:abstractNumId w:val="5"/>
  </w:num>
  <w:num w:numId="6" w16cid:durableId="27339186">
    <w:abstractNumId w:val="3"/>
  </w:num>
  <w:num w:numId="7" w16cid:durableId="1756852918">
    <w:abstractNumId w:val="7"/>
  </w:num>
  <w:num w:numId="8" w16cid:durableId="16544170">
    <w:abstractNumId w:val="0"/>
  </w:num>
  <w:num w:numId="9" w16cid:durableId="1133789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yNDSzNDI3MzA2NjRX0lEKTi0uzszPAykwMqkFAJNl6o0tAAAA"/>
  </w:docVars>
  <w:rsids>
    <w:rsidRoot w:val="003F715C"/>
    <w:rsid w:val="00002B65"/>
    <w:rsid w:val="00045CE5"/>
    <w:rsid w:val="00050D21"/>
    <w:rsid w:val="00055A29"/>
    <w:rsid w:val="00057ECA"/>
    <w:rsid w:val="00064807"/>
    <w:rsid w:val="000D0237"/>
    <w:rsid w:val="000D0928"/>
    <w:rsid w:val="000D6E53"/>
    <w:rsid w:val="000E14AF"/>
    <w:rsid w:val="00117209"/>
    <w:rsid w:val="00120E9E"/>
    <w:rsid w:val="0012679A"/>
    <w:rsid w:val="00141906"/>
    <w:rsid w:val="00141E59"/>
    <w:rsid w:val="0014755D"/>
    <w:rsid w:val="001477BC"/>
    <w:rsid w:val="00151EDF"/>
    <w:rsid w:val="0017036C"/>
    <w:rsid w:val="001923B7"/>
    <w:rsid w:val="00192DBB"/>
    <w:rsid w:val="00197641"/>
    <w:rsid w:val="001A56D4"/>
    <w:rsid w:val="001C064B"/>
    <w:rsid w:val="001D19A8"/>
    <w:rsid w:val="002306F9"/>
    <w:rsid w:val="00230E6F"/>
    <w:rsid w:val="00234D56"/>
    <w:rsid w:val="00246531"/>
    <w:rsid w:val="002547AA"/>
    <w:rsid w:val="002946AB"/>
    <w:rsid w:val="002B3077"/>
    <w:rsid w:val="002B75C0"/>
    <w:rsid w:val="002C70CD"/>
    <w:rsid w:val="002D38CC"/>
    <w:rsid w:val="002D7220"/>
    <w:rsid w:val="002E0A65"/>
    <w:rsid w:val="002E22B4"/>
    <w:rsid w:val="002E7D24"/>
    <w:rsid w:val="002F07A4"/>
    <w:rsid w:val="002F75B3"/>
    <w:rsid w:val="00354E0F"/>
    <w:rsid w:val="00395032"/>
    <w:rsid w:val="00395664"/>
    <w:rsid w:val="003B4FC3"/>
    <w:rsid w:val="003D6991"/>
    <w:rsid w:val="003F715C"/>
    <w:rsid w:val="004007EA"/>
    <w:rsid w:val="0042400A"/>
    <w:rsid w:val="0044347B"/>
    <w:rsid w:val="00443C29"/>
    <w:rsid w:val="00445D87"/>
    <w:rsid w:val="00447073"/>
    <w:rsid w:val="00476D1E"/>
    <w:rsid w:val="004838E6"/>
    <w:rsid w:val="004A70E7"/>
    <w:rsid w:val="004D3FBE"/>
    <w:rsid w:val="004D4C8A"/>
    <w:rsid w:val="004E39D2"/>
    <w:rsid w:val="004F2150"/>
    <w:rsid w:val="00524937"/>
    <w:rsid w:val="00536BEB"/>
    <w:rsid w:val="00537B13"/>
    <w:rsid w:val="00556DDE"/>
    <w:rsid w:val="00563089"/>
    <w:rsid w:val="00565DDE"/>
    <w:rsid w:val="00577155"/>
    <w:rsid w:val="005774AD"/>
    <w:rsid w:val="00585034"/>
    <w:rsid w:val="005A7963"/>
    <w:rsid w:val="005B4284"/>
    <w:rsid w:val="005D4D7F"/>
    <w:rsid w:val="005F3A4F"/>
    <w:rsid w:val="00617313"/>
    <w:rsid w:val="00631656"/>
    <w:rsid w:val="00661FB0"/>
    <w:rsid w:val="006759AA"/>
    <w:rsid w:val="006763A3"/>
    <w:rsid w:val="00694131"/>
    <w:rsid w:val="006B0A06"/>
    <w:rsid w:val="006C43D0"/>
    <w:rsid w:val="006C54CD"/>
    <w:rsid w:val="0070509E"/>
    <w:rsid w:val="0077440A"/>
    <w:rsid w:val="00796C83"/>
    <w:rsid w:val="007A12BF"/>
    <w:rsid w:val="007C1703"/>
    <w:rsid w:val="007F5AE3"/>
    <w:rsid w:val="008343D6"/>
    <w:rsid w:val="00841650"/>
    <w:rsid w:val="00842129"/>
    <w:rsid w:val="00843E64"/>
    <w:rsid w:val="0086641A"/>
    <w:rsid w:val="00882591"/>
    <w:rsid w:val="008D4AC8"/>
    <w:rsid w:val="008D709A"/>
    <w:rsid w:val="00902B03"/>
    <w:rsid w:val="00925904"/>
    <w:rsid w:val="0095267B"/>
    <w:rsid w:val="009619EB"/>
    <w:rsid w:val="009813B6"/>
    <w:rsid w:val="009A6192"/>
    <w:rsid w:val="009B7264"/>
    <w:rsid w:val="009D5882"/>
    <w:rsid w:val="009E0E14"/>
    <w:rsid w:val="009F0F54"/>
    <w:rsid w:val="009F15AF"/>
    <w:rsid w:val="009F5A33"/>
    <w:rsid w:val="00A22275"/>
    <w:rsid w:val="00A42722"/>
    <w:rsid w:val="00A45373"/>
    <w:rsid w:val="00A46A1C"/>
    <w:rsid w:val="00A504E5"/>
    <w:rsid w:val="00A607E3"/>
    <w:rsid w:val="00A91315"/>
    <w:rsid w:val="00A94A20"/>
    <w:rsid w:val="00AA577A"/>
    <w:rsid w:val="00AC061B"/>
    <w:rsid w:val="00AC7BFA"/>
    <w:rsid w:val="00AD1966"/>
    <w:rsid w:val="00AE1CA8"/>
    <w:rsid w:val="00B01692"/>
    <w:rsid w:val="00B12202"/>
    <w:rsid w:val="00B204A2"/>
    <w:rsid w:val="00BD6F02"/>
    <w:rsid w:val="00BE6F8D"/>
    <w:rsid w:val="00C57E4E"/>
    <w:rsid w:val="00C75C77"/>
    <w:rsid w:val="00C77F01"/>
    <w:rsid w:val="00CC1699"/>
    <w:rsid w:val="00CC6E9F"/>
    <w:rsid w:val="00CD5EF5"/>
    <w:rsid w:val="00CE413D"/>
    <w:rsid w:val="00CF442F"/>
    <w:rsid w:val="00D25D3A"/>
    <w:rsid w:val="00D428DB"/>
    <w:rsid w:val="00D66DFB"/>
    <w:rsid w:val="00D83FA6"/>
    <w:rsid w:val="00D854A9"/>
    <w:rsid w:val="00DA6681"/>
    <w:rsid w:val="00E129E4"/>
    <w:rsid w:val="00E1690F"/>
    <w:rsid w:val="00E40683"/>
    <w:rsid w:val="00ED4931"/>
    <w:rsid w:val="00EE0B85"/>
    <w:rsid w:val="00F01808"/>
    <w:rsid w:val="00F11D95"/>
    <w:rsid w:val="00F1394E"/>
    <w:rsid w:val="00F4644F"/>
    <w:rsid w:val="00F54A99"/>
    <w:rsid w:val="00F557B1"/>
    <w:rsid w:val="00F62A05"/>
    <w:rsid w:val="00F652B0"/>
    <w:rsid w:val="00F775D8"/>
    <w:rsid w:val="00F929E6"/>
    <w:rsid w:val="00FA4355"/>
    <w:rsid w:val="00FB291D"/>
    <w:rsid w:val="00FC4C84"/>
    <w:rsid w:val="00FD4C6D"/>
    <w:rsid w:val="00FE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B0B57A"/>
  <w15:chartTrackingRefBased/>
  <w15:docId w15:val="{A5E78974-4082-4AB9-8554-45A46962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59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1FB0"/>
    <w:pPr>
      <w:spacing w:after="0" w:line="240" w:lineRule="auto"/>
      <w:jc w:val="center"/>
      <w:outlineLvl w:val="1"/>
    </w:pPr>
    <w:rPr>
      <w:rFonts w:asciiTheme="majorHAnsi" w:hAnsiTheme="majorHAnsi" w:cstheme="majorHAnsi"/>
      <w:b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1FB0"/>
    <w:pPr>
      <w:spacing w:after="0" w:line="240" w:lineRule="auto"/>
      <w:jc w:val="center"/>
      <w:outlineLvl w:val="2"/>
    </w:pPr>
    <w:rPr>
      <w:rFonts w:asciiTheme="majorHAnsi" w:hAnsiTheme="majorHAnsi" w:cstheme="majorHAns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06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4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3D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43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43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43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3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3D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E0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14"/>
  </w:style>
  <w:style w:type="paragraph" w:styleId="Footer">
    <w:name w:val="footer"/>
    <w:basedOn w:val="Normal"/>
    <w:link w:val="FooterChar"/>
    <w:uiPriority w:val="99"/>
    <w:unhideWhenUsed/>
    <w:rsid w:val="009E0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14"/>
  </w:style>
  <w:style w:type="character" w:styleId="Hyperlink">
    <w:name w:val="Hyperlink"/>
    <w:basedOn w:val="DefaultParagraphFont"/>
    <w:uiPriority w:val="99"/>
    <w:unhideWhenUsed/>
    <w:rsid w:val="005774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9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6531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D0237"/>
    <w:pPr>
      <w:spacing w:after="0"/>
      <w:jc w:val="center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0D0237"/>
    <w:rPr>
      <w:b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61FB0"/>
    <w:rPr>
      <w:rFonts w:asciiTheme="majorHAnsi" w:hAnsiTheme="majorHAnsi" w:cstheme="majorHAnsi"/>
      <w:b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61FB0"/>
    <w:rPr>
      <w:rFonts w:asciiTheme="majorHAnsi" w:hAnsiTheme="majorHAnsi" w:cstheme="majorHAnsi"/>
      <w:b/>
      <w:sz w:val="28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FD4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57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rtc.catalog.instructure.co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rtc@colled.msstate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lind.msstate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oib-tac.org/trainings/webina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tac.blind.msstate.edu/consumers/webinars-podcast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1684</Characters>
  <Application>Microsoft Office Word</Application>
  <DocSecurity>0</DocSecurity>
  <Lines>64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NRTC Training Topics</vt:lpstr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NRTC Training Topics</dc:title>
  <dc:subject/>
  <dc:creator>Farrow, Kendra</dc:creator>
  <cp:keywords>training; courses; NRTC</cp:keywords>
  <dc:description/>
  <cp:lastModifiedBy>Marshall, Karma</cp:lastModifiedBy>
  <cp:revision>2</cp:revision>
  <dcterms:created xsi:type="dcterms:W3CDTF">2025-05-27T17:56:00Z</dcterms:created>
  <dcterms:modified xsi:type="dcterms:W3CDTF">2025-05-27T17:56:00Z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6edf9736-66bf-451f-b5d9-326021fd3df9</vt:lpwstr>
  </property>
</Properties>
</file>