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DBE0" w14:textId="786D5162" w:rsidR="001C6894" w:rsidRPr="001C6894" w:rsidRDefault="006F1BD5" w:rsidP="005A4E7F">
      <w:pPr>
        <w:pStyle w:val="Title"/>
        <w:tabs>
          <w:tab w:val="left" w:pos="2712"/>
          <w:tab w:val="left" w:pos="3572"/>
        </w:tabs>
        <w:rPr>
          <w:rFonts w:ascii="Tahoma" w:hAnsi="Tahoma" w:cs="Tahoma"/>
          <w:b/>
          <w:bCs/>
          <w:sz w:val="32"/>
          <w:szCs w:val="32"/>
        </w:rPr>
      </w:pPr>
      <w:r>
        <w:rPr>
          <w:rFonts w:ascii="Tahoma" w:hAnsi="Tahoma" w:cs="Tahoma"/>
          <w:b/>
          <w:bCs/>
          <w:sz w:val="32"/>
          <w:szCs w:val="32"/>
        </w:rPr>
        <w:tab/>
      </w:r>
      <w:r w:rsidR="005A4E7F">
        <w:rPr>
          <w:rFonts w:ascii="Tahoma" w:hAnsi="Tahoma" w:cs="Tahoma"/>
          <w:b/>
          <w:bCs/>
          <w:sz w:val="32"/>
          <w:szCs w:val="32"/>
        </w:rPr>
        <w:tab/>
      </w:r>
    </w:p>
    <w:p w14:paraId="7EF06D56" w14:textId="571E7646" w:rsidR="004071AF" w:rsidRPr="004071AF" w:rsidRDefault="004071AF" w:rsidP="001C6894">
      <w:pPr>
        <w:pStyle w:val="Title"/>
        <w:jc w:val="center"/>
        <w:rPr>
          <w:rFonts w:ascii="Tahoma" w:hAnsi="Tahoma" w:cs="Tahoma"/>
          <w:b/>
          <w:bCs/>
          <w:sz w:val="22"/>
          <w:szCs w:val="22"/>
        </w:rPr>
      </w:pPr>
    </w:p>
    <w:p w14:paraId="1D9EBF26" w14:textId="77777777" w:rsidR="00DF6C31" w:rsidRDefault="00DF6C31" w:rsidP="002F72AB">
      <w:pPr>
        <w:pStyle w:val="Title"/>
        <w:spacing w:before="600" w:after="120"/>
        <w:jc w:val="center"/>
        <w:rPr>
          <w:rFonts w:ascii="Tahoma" w:hAnsi="Tahoma" w:cs="Tahoma"/>
          <w:b/>
          <w:bCs/>
          <w:sz w:val="32"/>
          <w:szCs w:val="32"/>
        </w:rPr>
      </w:pPr>
    </w:p>
    <w:p w14:paraId="0C67252E" w14:textId="7F5DFA6D" w:rsidR="00C4452C" w:rsidRDefault="001F7FE9" w:rsidP="009B15E3">
      <w:pPr>
        <w:pStyle w:val="Title"/>
        <w:spacing w:before="600" w:after="120"/>
        <w:jc w:val="center"/>
        <w:rPr>
          <w:rFonts w:ascii="Tahoma" w:hAnsi="Tahoma" w:cs="Tahoma"/>
          <w:b/>
          <w:bCs/>
          <w:sz w:val="32"/>
          <w:szCs w:val="32"/>
        </w:rPr>
      </w:pPr>
      <w:r>
        <w:rPr>
          <w:rFonts w:ascii="Tahoma" w:hAnsi="Tahoma" w:cs="Tahoma"/>
          <w:b/>
          <w:bCs/>
          <w:sz w:val="32"/>
          <w:szCs w:val="32"/>
        </w:rPr>
        <w:t>Does Vocational Rehabilitation Agency Structure Matter</w:t>
      </w:r>
    </w:p>
    <w:p w14:paraId="2797B0B8" w14:textId="47FB19ED" w:rsidR="00691053" w:rsidRPr="00C06A13" w:rsidRDefault="00AD3C1A" w:rsidP="009C3F68">
      <w:pPr>
        <w:pStyle w:val="Title"/>
        <w:spacing w:before="600" w:after="360"/>
        <w:ind w:left="720" w:right="720"/>
        <w:jc w:val="center"/>
        <w:rPr>
          <w:rFonts w:ascii="Tahoma" w:hAnsi="Tahoma" w:cs="Tahoma"/>
          <w:b/>
          <w:bCs/>
          <w:sz w:val="32"/>
          <w:szCs w:val="32"/>
        </w:rPr>
      </w:pPr>
      <w:r w:rsidRPr="00C06A13">
        <w:rPr>
          <w:rFonts w:ascii="Tahoma" w:hAnsi="Tahoma" w:cs="Tahoma"/>
          <w:sz w:val="32"/>
          <w:szCs w:val="32"/>
        </w:rPr>
        <w:t>A Review of the Research on Outcomes for Blind and Visually</w:t>
      </w:r>
      <w:r w:rsidR="003024D5" w:rsidRPr="00C06A13">
        <w:rPr>
          <w:rFonts w:ascii="Tahoma" w:hAnsi="Tahoma" w:cs="Tahoma"/>
          <w:sz w:val="32"/>
          <w:szCs w:val="32"/>
        </w:rPr>
        <w:t xml:space="preserve"> </w:t>
      </w:r>
      <w:r w:rsidR="00423414" w:rsidRPr="00C06A13">
        <w:rPr>
          <w:rFonts w:ascii="Tahoma" w:hAnsi="Tahoma" w:cs="Tahoma"/>
          <w:sz w:val="32"/>
          <w:szCs w:val="32"/>
        </w:rPr>
        <w:t>Impaired</w:t>
      </w:r>
      <w:r w:rsidR="00111332" w:rsidRPr="00C06A13">
        <w:rPr>
          <w:rFonts w:ascii="Tahoma" w:hAnsi="Tahoma" w:cs="Tahoma"/>
          <w:sz w:val="32"/>
          <w:szCs w:val="32"/>
        </w:rPr>
        <w:t xml:space="preserve"> </w:t>
      </w:r>
      <w:r w:rsidR="00E404C9" w:rsidRPr="00C06A13">
        <w:rPr>
          <w:rFonts w:ascii="Tahoma" w:hAnsi="Tahoma" w:cs="Tahoma"/>
          <w:sz w:val="32"/>
          <w:szCs w:val="32"/>
        </w:rPr>
        <w:t>Cons</w:t>
      </w:r>
      <w:r w:rsidR="00631A7D" w:rsidRPr="00C06A13">
        <w:rPr>
          <w:rFonts w:ascii="Tahoma" w:hAnsi="Tahoma" w:cs="Tahoma"/>
          <w:sz w:val="32"/>
          <w:szCs w:val="32"/>
        </w:rPr>
        <w:t>umer</w:t>
      </w:r>
      <w:r w:rsidR="00423414" w:rsidRPr="00C06A13">
        <w:rPr>
          <w:rFonts w:ascii="Tahoma" w:hAnsi="Tahoma" w:cs="Tahoma"/>
          <w:sz w:val="32"/>
          <w:szCs w:val="32"/>
        </w:rPr>
        <w:t>s in Separate vs. Combined Agencies</w:t>
      </w:r>
      <w:r w:rsidR="00631A7D" w:rsidRPr="00C06A13">
        <w:rPr>
          <w:rFonts w:ascii="Tahoma" w:hAnsi="Tahoma" w:cs="Tahoma"/>
          <w:sz w:val="32"/>
          <w:szCs w:val="32"/>
        </w:rPr>
        <w:t xml:space="preserve"> </w:t>
      </w:r>
    </w:p>
    <w:p w14:paraId="64D8EF50" w14:textId="5F50AB80" w:rsidR="00C25EA3" w:rsidRDefault="004B64F2" w:rsidP="00953008">
      <w:pPr>
        <w:spacing w:after="240" w:line="276" w:lineRule="auto"/>
        <w:rPr>
          <w:color w:val="000000"/>
        </w:rPr>
      </w:pPr>
      <w:r w:rsidRPr="009E0D9B">
        <w:rPr>
          <w:rFonts w:cs="Tahoma"/>
          <w:noProof/>
        </w:rPr>
        <mc:AlternateContent>
          <mc:Choice Requires="wps">
            <w:drawing>
              <wp:anchor distT="0" distB="0" distL="114300" distR="114300" simplePos="0" relativeHeight="251657216" behindDoc="0" locked="0" layoutInCell="1" allowOverlap="1" wp14:anchorId="5A07E47C" wp14:editId="11EE9630">
                <wp:simplePos x="0" y="0"/>
                <wp:positionH relativeFrom="margin">
                  <wp:posOffset>4291168</wp:posOffset>
                </wp:positionH>
                <wp:positionV relativeFrom="paragraph">
                  <wp:posOffset>363087</wp:posOffset>
                </wp:positionV>
                <wp:extent cx="2232561" cy="2695699"/>
                <wp:effectExtent l="0" t="0" r="0" b="0"/>
                <wp:wrapNone/>
                <wp:docPr id="17"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561" cy="2695699"/>
                        </a:xfrm>
                        <a:prstGeom prst="rect">
                          <a:avLst/>
                        </a:prstGeom>
                        <a:noFill/>
                        <a:ln w="9525" cap="flat" cmpd="sng" algn="ctr">
                          <a:noFill/>
                          <a:prstDash val="solid"/>
                          <a:miter lim="800000"/>
                          <a:headEnd/>
                          <a:tailEnd/>
                        </a:ln>
                        <a:effectLst/>
                      </wps:spPr>
                      <wps:txbx>
                        <w:txbxContent>
                          <w:p w14:paraId="06951E36" w14:textId="77777777" w:rsidR="006356AD" w:rsidRDefault="006356AD" w:rsidP="006356AD">
                            <w:pPr>
                              <w:jc w:val="center"/>
                              <w:rPr>
                                <w:rFonts w:cs="Tahoma"/>
                                <w:b/>
                                <w:bCs/>
                                <w:color w:val="FFFFFF" w:themeColor="background1"/>
                                <w:szCs w:val="24"/>
                              </w:rPr>
                            </w:pPr>
                            <w:r>
                              <w:rPr>
                                <w:rFonts w:cs="Tahoma"/>
                                <w:b/>
                                <w:bCs/>
                                <w:color w:val="FFFFFF" w:themeColor="background1"/>
                                <w:szCs w:val="24"/>
                              </w:rPr>
                              <w:t>Research Takeaway</w:t>
                            </w:r>
                          </w:p>
                          <w:p w14:paraId="21B4B55E" w14:textId="4B47C982" w:rsidR="006356AD" w:rsidRPr="00340821" w:rsidRDefault="00B765C6" w:rsidP="006356AD">
                            <w:pPr>
                              <w:jc w:val="center"/>
                              <w:rPr>
                                <w:rFonts w:cs="Tahoma"/>
                                <w:color w:val="FFFFFF" w:themeColor="background1"/>
                                <w:szCs w:val="24"/>
                              </w:rPr>
                            </w:pPr>
                            <w:r>
                              <w:rPr>
                                <w:rFonts w:cs="Tahoma"/>
                                <w:color w:val="FFFFFF" w:themeColor="background1"/>
                                <w:szCs w:val="24"/>
                              </w:rPr>
                              <w:t>Across multiple studies, separate agencies were found to serve a higher proportion of socially disadvantaged individuals but performed as well as, if not better than, combined agencies on key outcome measures, such as competitive employment rates</w:t>
                            </w:r>
                            <w:r w:rsidR="005F1F98">
                              <w:rPr>
                                <w:rFonts w:cs="Tahoma"/>
                                <w:color w:val="FFFFFF" w:themeColor="background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7E47C" id="_x0000_t202" coordsize="21600,21600" o:spt="202" path="m,l,21600r21600,l21600,xe">
                <v:stroke joinstyle="miter"/>
                <v:path gradientshapeok="t" o:connecttype="rect"/>
              </v:shapetype>
              <v:shape id="Text Box 3" o:spid="_x0000_s1026" type="#_x0000_t202" alt="&quot;&quot;" style="position:absolute;margin-left:337.9pt;margin-top:28.6pt;width:175.8pt;height:21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" filled="f" stroked="f">
                <v:textbox>
                  <w:txbxContent>
                    <w:p w14:paraId="06951E36" w14:textId="77777777" w:rsidR="006356AD" w:rsidRDefault="006356AD" w:rsidP="006356AD">
                      <w:pPr>
                        <w:jc w:val="center"/>
                        <w:rPr>
                          <w:rFonts w:cs="Tahoma"/>
                          <w:b/>
                          <w:bCs/>
                          <w:color w:val="FFFFFF" w:themeColor="background1"/>
                          <w:szCs w:val="24"/>
                        </w:rPr>
                      </w:pPr>
                      <w:r>
                        <w:rPr>
                          <w:rFonts w:cs="Tahoma"/>
                          <w:b/>
                          <w:bCs/>
                          <w:color w:val="FFFFFF" w:themeColor="background1"/>
                          <w:szCs w:val="24"/>
                        </w:rPr>
                        <w:t>Research Takeaway</w:t>
                      </w:r>
                    </w:p>
                    <w:p w14:paraId="21B4B55E" w14:textId="4B47C982" w:rsidR="006356AD" w:rsidRPr="00340821" w:rsidRDefault="00B765C6" w:rsidP="006356AD">
                      <w:pPr>
                        <w:jc w:val="center"/>
                        <w:rPr>
                          <w:rFonts w:cs="Tahoma"/>
                          <w:color w:val="FFFFFF" w:themeColor="background1"/>
                          <w:szCs w:val="24"/>
                        </w:rPr>
                      </w:pPr>
                      <w:r>
                        <w:rPr>
                          <w:rFonts w:cs="Tahoma"/>
                          <w:color w:val="FFFFFF" w:themeColor="background1"/>
                          <w:szCs w:val="24"/>
                        </w:rPr>
                        <w:t>Across multiple studies, separate agencies were found to serve a higher proportion of socially disadvantaged individuals but performed as well as, if not better than, combined agencies on key outcome measures, such as competitive employment rates</w:t>
                      </w:r>
                      <w:r w:rsidR="005F1F98">
                        <w:rPr>
                          <w:rFonts w:cs="Tahoma"/>
                          <w:color w:val="FFFFFF" w:themeColor="background1"/>
                          <w:szCs w:val="24"/>
                        </w:rPr>
                        <w:t>.</w:t>
                      </w:r>
                    </w:p>
                  </w:txbxContent>
                </v:textbox>
                <w10:wrap anchorx="margin"/>
              </v:shape>
            </w:pict>
          </mc:Fallback>
        </mc:AlternateContent>
      </w:r>
      <w:r w:rsidRPr="001C6894">
        <w:rPr>
          <w:noProof/>
          <w:szCs w:val="24"/>
        </w:rPr>
        <mc:AlternateContent>
          <mc:Choice Requires="wps">
            <w:drawing>
              <wp:anchor distT="0" distB="0" distL="114300" distR="114300" simplePos="0" relativeHeight="251653120" behindDoc="0" locked="0" layoutInCell="1" allowOverlap="1" wp14:anchorId="11EDE04C" wp14:editId="12357883">
                <wp:simplePos x="0" y="0"/>
                <wp:positionH relativeFrom="margin">
                  <wp:posOffset>3923030</wp:posOffset>
                </wp:positionH>
                <wp:positionV relativeFrom="paragraph">
                  <wp:posOffset>10795</wp:posOffset>
                </wp:positionV>
                <wp:extent cx="2980690" cy="2976880"/>
                <wp:effectExtent l="0" t="0" r="0" b="0"/>
                <wp:wrapSquare wrapText="bothSides"/>
                <wp:docPr id="16" name="Oval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2976880"/>
                        </a:xfrm>
                        <a:prstGeom prst="ellipse">
                          <a:avLst/>
                        </a:prstGeom>
                        <a:solidFill>
                          <a:srgbClr val="5D17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EBCDF" id="Oval 2" o:spid="_x0000_s1026" alt="&quot;&quot;" style="position:absolute;margin-left:308.9pt;margin-top:.85pt;width:234.7pt;height:234.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" fillcolor="#5d1725" stroked="f">
                <w10:wrap type="square" anchorx="margin"/>
              </v:oval>
            </w:pict>
          </mc:Fallback>
        </mc:AlternateContent>
      </w:r>
      <w:r w:rsidR="00C25EA3" w:rsidRPr="001C6894">
        <w:t>What Were We Trying to Learn?</w:t>
      </w:r>
      <w:r w:rsidR="007353AD">
        <w:t xml:space="preserve"> </w:t>
      </w:r>
      <w:r w:rsidR="007353AD" w:rsidRPr="002C1F49">
        <w:rPr>
          <w:color w:val="000000"/>
        </w:rPr>
        <w:t>In 1920, legislation was signed into law creating the first civilian vocational rehabilitation (VR) agencies. These early VR agencies served very few blind consumers. Instead, most individuals with blindness or low vision (B/LV) sought services from separate, non-governmental organizations. As service delivery for individuals with B/LV evolved, more states created VR agencies focused specifically on serving individuals with B/LV (referred to as “separate” or “blind” agencies). As of 2022, there were 22 separate agencies serving individuals with B/LV. Instead of maintaining separate agencies, other states operate “combined” agencies that serve consumers of all disability types.</w:t>
      </w:r>
    </w:p>
    <w:p w14:paraId="7D38A3A9" w14:textId="1F3C0DE7" w:rsidR="00D85CD3" w:rsidRDefault="00D85CD3" w:rsidP="00953008">
      <w:pPr>
        <w:spacing w:after="240" w:line="276" w:lineRule="auto"/>
        <w:rPr>
          <w:color w:val="000000"/>
        </w:rPr>
      </w:pPr>
      <w:r>
        <w:rPr>
          <w:color w:val="000000"/>
        </w:rPr>
        <w:t>Separate and combined agencies can take on many different forms. In general, separate agencies are those that have their own administrator, budge</w:t>
      </w:r>
      <w:r w:rsidR="0044459C">
        <w:rPr>
          <w:color w:val="000000"/>
        </w:rPr>
        <w:t>t</w:t>
      </w:r>
      <w:r>
        <w:rPr>
          <w:color w:val="000000"/>
        </w:rPr>
        <w:t xml:space="preserve">, spending authority, and plan for provision of services. Some separate agencies restrict services to consumers with the most severe B/LV; in those cases, consumers with less severe impairments are served by the state’s general VR agency. Combined </w:t>
      </w:r>
      <w:r w:rsidR="008B0BFC">
        <w:rPr>
          <w:color w:val="000000"/>
        </w:rPr>
        <w:t xml:space="preserve">agencies may have a </w:t>
      </w:r>
      <w:r w:rsidR="0044459C">
        <w:rPr>
          <w:color w:val="000000"/>
        </w:rPr>
        <w:t>division</w:t>
      </w:r>
      <w:r w:rsidR="008B0BFC">
        <w:rPr>
          <w:color w:val="000000"/>
        </w:rPr>
        <w:t xml:space="preserve"> dedicated to</w:t>
      </w:r>
      <w:r w:rsidR="0044459C">
        <w:rPr>
          <w:color w:val="000000"/>
        </w:rPr>
        <w:t xml:space="preserve"> </w:t>
      </w:r>
      <w:r w:rsidR="008B0BFC">
        <w:rPr>
          <w:color w:val="000000"/>
        </w:rPr>
        <w:t>consumers with B/LV, or they may take a more general approach to service delivery (for example, consumers with B/LV may be served by the same personnel that serve consumers with all other disabilities).</w:t>
      </w:r>
    </w:p>
    <w:p w14:paraId="552432C2" w14:textId="77777777" w:rsidR="002E18F5" w:rsidRPr="002E18F5" w:rsidRDefault="009B0111" w:rsidP="00953008">
      <w:pPr>
        <w:spacing w:after="240" w:line="276" w:lineRule="auto"/>
        <w:rPr>
          <w:color w:val="000000"/>
        </w:rPr>
      </w:pPr>
      <w:r>
        <w:rPr>
          <w:color w:val="000000"/>
        </w:rPr>
        <w:t xml:space="preserve">The existence of separate agencies has been a source of controversy. Opponents of separate agencies consider them to be expensive, duplicative, and potentially unfair to individuals with other disabilities. </w:t>
      </w:r>
      <w:r w:rsidR="002E18F5" w:rsidRPr="002E18F5">
        <w:rPr>
          <w:color w:val="000000"/>
        </w:rPr>
        <w:t>Instead of maintaining separate agencies, opponents suggest that separate agencies be absorbed into combined agencies. On the other hand, many consumer groups, advocates, and professionals in the field of blindness promote the maintenance of separate blind agencies. They believe that individuals with B/LV have unique needs that can best be served by dedicated agencies.</w:t>
      </w:r>
    </w:p>
    <w:p w14:paraId="7CD9F7F3" w14:textId="3D05CEFA" w:rsidR="00DA7ABD" w:rsidRDefault="002E18F5" w:rsidP="00953008">
      <w:pPr>
        <w:spacing w:after="240" w:line="276" w:lineRule="auto"/>
        <w:rPr>
          <w:rFonts w:cs="Tahoma"/>
          <w:szCs w:val="24"/>
        </w:rPr>
      </w:pPr>
      <w:r w:rsidRPr="002E18F5">
        <w:rPr>
          <w:color w:val="000000"/>
        </w:rPr>
        <w:t>Several research studies from the NRTC have examined services provided by separate and combined agencies. In general, our findings support the maintenance of separate agencies for individuals with B/ LV. Research-based answers to frequently asked questions can be found below.</w:t>
      </w:r>
      <w:r w:rsidR="00492904">
        <w:rPr>
          <w:rFonts w:cs="Tahoma"/>
          <w:szCs w:val="24"/>
        </w:rPr>
        <w:t xml:space="preserve"> </w:t>
      </w:r>
    </w:p>
    <w:p w14:paraId="5C6F4EAE" w14:textId="20AEF600" w:rsidR="00C25EA3" w:rsidRDefault="002E18F5" w:rsidP="00791F1C">
      <w:pPr>
        <w:pStyle w:val="Heading1"/>
        <w:spacing w:after="240"/>
        <w:rPr>
          <w:rFonts w:ascii="Tahoma" w:hAnsi="Tahoma" w:cs="Tahoma"/>
          <w:b/>
          <w:bCs/>
          <w:color w:val="5D1725"/>
        </w:rPr>
      </w:pPr>
      <w:r>
        <w:rPr>
          <w:rFonts w:ascii="Tahoma" w:hAnsi="Tahoma" w:cs="Tahoma"/>
          <w:b/>
          <w:bCs/>
          <w:color w:val="5D1725"/>
        </w:rPr>
        <w:lastRenderedPageBreak/>
        <w:t xml:space="preserve">Do </w:t>
      </w:r>
      <w:r w:rsidR="001D442E">
        <w:rPr>
          <w:rFonts w:ascii="Tahoma" w:hAnsi="Tahoma" w:cs="Tahoma"/>
          <w:b/>
          <w:bCs/>
          <w:color w:val="5D1725"/>
        </w:rPr>
        <w:t>s</w:t>
      </w:r>
      <w:r>
        <w:rPr>
          <w:rFonts w:ascii="Tahoma" w:hAnsi="Tahoma" w:cs="Tahoma"/>
          <w:b/>
          <w:bCs/>
          <w:color w:val="5D1725"/>
        </w:rPr>
        <w:t>eparate and combined agencies serve different consumer populations?</w:t>
      </w:r>
    </w:p>
    <w:p w14:paraId="20D10EC3" w14:textId="77777777" w:rsidR="00501B08" w:rsidRDefault="00FC7BEC" w:rsidP="00953008">
      <w:pPr>
        <w:spacing w:after="0" w:line="276" w:lineRule="auto"/>
      </w:pPr>
      <w:r>
        <w:t xml:space="preserve">Multiple studies have found that, in general, separate agencies serve </w:t>
      </w:r>
      <w:r w:rsidR="002641E6" w:rsidRPr="002641E6">
        <w:t>consumers who are more socially and economically disadvantaged. Overall, consumers of separate agencies are more likely to:</w:t>
      </w:r>
    </w:p>
    <w:p w14:paraId="223D2D7C" w14:textId="57F22EF4" w:rsidR="00501B08" w:rsidRDefault="009D1493" w:rsidP="00953008">
      <w:pPr>
        <w:spacing w:after="0" w:line="276" w:lineRule="auto"/>
      </w:pPr>
      <w:r>
        <w:t xml:space="preserve">• </w:t>
      </w:r>
      <w:r w:rsidR="00501B08">
        <w:t>Have more severe vision loss</w:t>
      </w:r>
    </w:p>
    <w:p w14:paraId="0AB8611B" w14:textId="10E559E6" w:rsidR="00B3526D" w:rsidRDefault="009D1493" w:rsidP="00953008">
      <w:pPr>
        <w:spacing w:after="0" w:line="276" w:lineRule="auto"/>
      </w:pPr>
      <w:r>
        <w:t xml:space="preserve">• </w:t>
      </w:r>
      <w:r w:rsidR="00501B08">
        <w:t>Be Hispanic</w:t>
      </w:r>
    </w:p>
    <w:p w14:paraId="6EF601F3" w14:textId="10826281" w:rsidR="00B3526D" w:rsidRDefault="009D1493" w:rsidP="00953008">
      <w:pPr>
        <w:spacing w:after="0" w:line="276" w:lineRule="auto"/>
      </w:pPr>
      <w:r>
        <w:t xml:space="preserve">• </w:t>
      </w:r>
      <w:r w:rsidR="00B3526D">
        <w:t>Have less than a high school diploma</w:t>
      </w:r>
    </w:p>
    <w:p w14:paraId="6EB5C947" w14:textId="023F6A8C" w:rsidR="00B3526D" w:rsidRDefault="009D1493" w:rsidP="00953008">
      <w:pPr>
        <w:spacing w:after="0" w:line="276" w:lineRule="auto"/>
      </w:pPr>
      <w:r>
        <w:t xml:space="preserve">• </w:t>
      </w:r>
      <w:r w:rsidR="00B3526D">
        <w:t>Have a secondary disability</w:t>
      </w:r>
    </w:p>
    <w:p w14:paraId="4EF79F41" w14:textId="7B8F8274" w:rsidR="00B3526D" w:rsidRDefault="009D1493" w:rsidP="00953008">
      <w:pPr>
        <w:spacing w:after="0" w:line="276" w:lineRule="auto"/>
      </w:pPr>
      <w:r>
        <w:t xml:space="preserve">• </w:t>
      </w:r>
      <w:r w:rsidR="00B3526D">
        <w:t>Be female</w:t>
      </w:r>
    </w:p>
    <w:p w14:paraId="0CA56133" w14:textId="19BD945A" w:rsidR="00B3526D" w:rsidRDefault="009D1493" w:rsidP="00953008">
      <w:pPr>
        <w:spacing w:after="240" w:line="276" w:lineRule="auto"/>
      </w:pPr>
      <w:r>
        <w:t xml:space="preserve">• </w:t>
      </w:r>
      <w:r w:rsidR="00B3526D">
        <w:t>Receive public assistance</w:t>
      </w:r>
    </w:p>
    <w:p w14:paraId="06FF53E3" w14:textId="1AF5526B" w:rsidR="00390A6C" w:rsidRDefault="00B3526D" w:rsidP="00953008">
      <w:pPr>
        <w:spacing w:after="120" w:line="276" w:lineRule="auto"/>
        <w:rPr>
          <w:rFonts w:cs="Tahoma"/>
          <w:szCs w:val="24"/>
        </w:rPr>
      </w:pPr>
      <w:r>
        <w:t>In general, the population served by separate agencies contains more consumers at higher risk for unemployment due to their sociodemographic characteristics, such as lower levels of education and the presence of secondary disabilities.</w:t>
      </w:r>
    </w:p>
    <w:p w14:paraId="34112116" w14:textId="255A46DE" w:rsidR="00C25EA3" w:rsidRDefault="000600A5" w:rsidP="00791F1C">
      <w:pPr>
        <w:pStyle w:val="Heading1"/>
        <w:spacing w:after="240"/>
        <w:rPr>
          <w:rFonts w:ascii="Tahoma" w:hAnsi="Tahoma" w:cs="Tahoma"/>
          <w:b/>
          <w:bCs/>
          <w:color w:val="5D1725"/>
        </w:rPr>
      </w:pPr>
      <w:r>
        <w:rPr>
          <w:rFonts w:ascii="Tahoma" w:hAnsi="Tahoma" w:cs="Tahoma"/>
          <w:b/>
          <w:bCs/>
          <w:color w:val="5D1725"/>
        </w:rPr>
        <w:t xml:space="preserve">How does service provision differ between </w:t>
      </w:r>
      <w:r w:rsidR="009C234F">
        <w:rPr>
          <w:rFonts w:ascii="Tahoma" w:hAnsi="Tahoma" w:cs="Tahoma"/>
          <w:b/>
          <w:bCs/>
          <w:color w:val="5D1725"/>
        </w:rPr>
        <w:t xml:space="preserve">separate and </w:t>
      </w:r>
      <w:r w:rsidR="001D442E">
        <w:rPr>
          <w:rFonts w:ascii="Tahoma" w:hAnsi="Tahoma" w:cs="Tahoma"/>
          <w:b/>
          <w:bCs/>
          <w:color w:val="5D1725"/>
        </w:rPr>
        <w:t>combined</w:t>
      </w:r>
      <w:r w:rsidR="009C234F">
        <w:rPr>
          <w:rFonts w:ascii="Tahoma" w:hAnsi="Tahoma" w:cs="Tahoma"/>
          <w:b/>
          <w:bCs/>
          <w:color w:val="5D1725"/>
        </w:rPr>
        <w:t xml:space="preserve"> agencies?</w:t>
      </w:r>
    </w:p>
    <w:p w14:paraId="090D91D5" w14:textId="631C41AA" w:rsidR="00A22D44" w:rsidRDefault="00A22D44" w:rsidP="00953008">
      <w:pPr>
        <w:spacing w:after="240" w:line="276" w:lineRule="auto"/>
      </w:pPr>
      <w:r>
        <w:t xml:space="preserve">When served by a separate agency, legally blind consumers typically receive more services and spend more time in VR. This finding is not surprising, given that separate-agency consumers are more likely to be </w:t>
      </w:r>
      <w:proofErr w:type="gramStart"/>
      <w:r>
        <w:t>economically disadvantaged</w:t>
      </w:r>
      <w:proofErr w:type="gramEnd"/>
      <w:r>
        <w:t>, have less education, or have a secondary disability. Separate agencies are more likely than combined agencies to provide their consumers with adjustment services, on-the-job training, and counseling/guidance services.</w:t>
      </w:r>
    </w:p>
    <w:p w14:paraId="68A05EBC" w14:textId="12559501" w:rsidR="00A22D44" w:rsidRDefault="00A22D44" w:rsidP="00953008">
      <w:pPr>
        <w:spacing w:after="240" w:line="276" w:lineRule="auto"/>
      </w:pPr>
      <w:r>
        <w:t>Costs in separate agencies are slightly higher than costs in combined agencies, and this may be due to several factors: (a) separate agencies tend to serve a more at-risk population who may require more services; (b) separate agencies deliver more services per consumer; and (c) separate agencies' consumers tend to spend a longer time in VR. It is also important to note that, although separate agencies may have greater expenditures, this does not speak to the question of cost-effectiveness, which also takes outcomes into consideration. It may be that, given the more at-risk population they serve, separate agencies are just as, or more, cost-effective than their combined agency peers.</w:t>
      </w:r>
    </w:p>
    <w:p w14:paraId="5590C026" w14:textId="5CD9B1CA" w:rsidR="006356AD" w:rsidRPr="001C6894" w:rsidRDefault="00A22D44" w:rsidP="00953008">
      <w:pPr>
        <w:spacing w:after="1320" w:line="276" w:lineRule="auto"/>
        <w:rPr>
          <w:rFonts w:cs="Tahoma"/>
          <w:szCs w:val="24"/>
        </w:rPr>
      </w:pPr>
      <w:r>
        <w:t>Among Social Security Disability Insurance (SSDI) beneficiaries, consumers who receive job-readiness training from a separate agency experience better employment outcomes compared to their peers who receive the same service in a combined agency. This finding may indicate that separate agencies do an especially good job of providing consumers who need such work basics training with the extra support they need to achieve positive employment outcomes.</w:t>
      </w:r>
    </w:p>
    <w:p w14:paraId="4DBC0D4D" w14:textId="77777777" w:rsidR="00B566E9" w:rsidRDefault="00B566E9" w:rsidP="00F62214">
      <w:pPr>
        <w:pStyle w:val="Heading1"/>
        <w:spacing w:after="120"/>
        <w:rPr>
          <w:rFonts w:ascii="Tahoma" w:hAnsi="Tahoma" w:cs="Tahoma"/>
          <w:b/>
          <w:bCs/>
          <w:color w:val="5D1725"/>
        </w:rPr>
        <w:sectPr w:rsidR="00B566E9" w:rsidSect="009701EE">
          <w:headerReference w:type="default" r:id="rId10"/>
          <w:footerReference w:type="even" r:id="rId11"/>
          <w:footerReference w:type="default" r:id="rId12"/>
          <w:headerReference w:type="first" r:id="rId13"/>
          <w:footerReference w:type="first" r:id="rId14"/>
          <w:pgSz w:w="12240" w:h="15840"/>
          <w:pgMar w:top="720" w:right="720" w:bottom="1440" w:left="720" w:header="720" w:footer="720" w:gutter="0"/>
          <w:cols w:space="720"/>
          <w:docGrid w:linePitch="360"/>
        </w:sectPr>
      </w:pPr>
    </w:p>
    <w:p w14:paraId="46EA2595" w14:textId="7098C883" w:rsidR="00982E8E" w:rsidRDefault="00196DF5" w:rsidP="00791F1C">
      <w:pPr>
        <w:pStyle w:val="Heading1"/>
        <w:spacing w:after="240"/>
        <w:rPr>
          <w:rFonts w:ascii="Tahoma" w:hAnsi="Tahoma" w:cs="Tahoma"/>
          <w:b/>
          <w:bCs/>
          <w:color w:val="5D1725"/>
        </w:rPr>
      </w:pPr>
      <w:r>
        <w:rPr>
          <w:rFonts w:ascii="Tahoma" w:hAnsi="Tahoma" w:cs="Tahoma"/>
          <w:b/>
          <w:bCs/>
          <w:color w:val="5D1725"/>
        </w:rPr>
        <w:lastRenderedPageBreak/>
        <w:t>Do consumers served in separate and combined agencies have different outcomes?</w:t>
      </w:r>
    </w:p>
    <w:p w14:paraId="0244B637" w14:textId="4D75678A" w:rsidR="00196DF5" w:rsidRDefault="003F3602" w:rsidP="00953008">
      <w:pPr>
        <w:spacing w:after="0" w:line="276" w:lineRule="auto"/>
      </w:pPr>
      <w:r>
        <w:t>In some states, consumers served in separate agencies were more likely to:</w:t>
      </w:r>
    </w:p>
    <w:p w14:paraId="7E823424" w14:textId="1FD561A0" w:rsidR="00F15EF3" w:rsidRDefault="00682441" w:rsidP="00953008">
      <w:pPr>
        <w:spacing w:after="0" w:line="276" w:lineRule="auto"/>
      </w:pPr>
      <w:r>
        <w:t xml:space="preserve">• </w:t>
      </w:r>
      <w:r w:rsidR="00F15EF3">
        <w:t>Achieve competitive employment</w:t>
      </w:r>
    </w:p>
    <w:p w14:paraId="61964DF9" w14:textId="214D746C" w:rsidR="00F15EF3" w:rsidRDefault="00682441" w:rsidP="00953008">
      <w:pPr>
        <w:spacing w:after="240" w:line="276" w:lineRule="auto"/>
      </w:pPr>
      <w:r>
        <w:t xml:space="preserve">• </w:t>
      </w:r>
      <w:r w:rsidR="00F15EF3">
        <w:t>Report that income/earnings at closure are their primary source of support (rather than public assistance)</w:t>
      </w:r>
    </w:p>
    <w:p w14:paraId="7AA685F4" w14:textId="77777777" w:rsidR="00B95376" w:rsidRDefault="00F15EF3" w:rsidP="00953008">
      <w:pPr>
        <w:spacing w:after="240" w:line="276" w:lineRule="auto"/>
      </w:pPr>
      <w:r>
        <w:t xml:space="preserve">Separate agencies </w:t>
      </w:r>
      <w:r w:rsidR="00B95376">
        <w:t>closed more clients in competitive employment and self-employment and closed fewer clients as homemakers or unpaid family workers.</w:t>
      </w:r>
    </w:p>
    <w:p w14:paraId="616DE523" w14:textId="77777777" w:rsidR="00B95376" w:rsidRDefault="00B95376" w:rsidP="00953008">
      <w:pPr>
        <w:spacing w:after="240" w:line="276" w:lineRule="auto"/>
      </w:pPr>
      <w:r>
        <w:t xml:space="preserve">VR consumers who are </w:t>
      </w:r>
      <w:proofErr w:type="gramStart"/>
      <w:r>
        <w:t>deaf-blind</w:t>
      </w:r>
      <w:proofErr w:type="gramEnd"/>
      <w:r>
        <w:t xml:space="preserve"> were nearly twice as likely to be closed with employment if they received services from a separate agency rather than from a combined agency. Deaf-blind consumers served by general agencies (those that serve people with all disabilities other than blindness or visual impairment) were also more likely to be closed with employment than those served by combined agencies. Consumers with B/LV and a traumatic brain injury (TBI) who were serviced by separate agencies were also more likely to obtain competitive employment. However, there was no difference in earnings based on type of agency for consumers who are deaf-blind or B/LV and a TBI.</w:t>
      </w:r>
    </w:p>
    <w:p w14:paraId="27C43817" w14:textId="4FFC6786" w:rsidR="00F15EF3" w:rsidRDefault="00B95376" w:rsidP="00953008">
      <w:pPr>
        <w:spacing w:line="276" w:lineRule="auto"/>
      </w:pPr>
      <w:r>
        <w:t>When SSDI recipients are served by separate agencies, they are more likely to achieve employment than those served in combined agencies. The positive impact of separate agencies was especially evident for older SSDI recipients. Rates of employment in combined agencies dropped off sharply for consumers over age 60. Consumers of a similar age served in separate agencies were more likely to achieve competitive employment, and this higher employment rate did not diminish as consumers grew older. Female SSDI beneficiaries, who usually have lower employment outcomes compared to males, had better results when served in a separate agency. Being served in a separate agency provided a substantial earnings advantage for younger SSDI beneficiaries as well.</w:t>
      </w:r>
    </w:p>
    <w:p w14:paraId="4520DB09" w14:textId="7BE59D7E" w:rsidR="00020FEB" w:rsidRDefault="00020FEB" w:rsidP="00E654F3">
      <w:pPr>
        <w:pStyle w:val="Heading1"/>
        <w:spacing w:after="240"/>
        <w:rPr>
          <w:rFonts w:ascii="Tahoma" w:hAnsi="Tahoma" w:cs="Tahoma"/>
          <w:b/>
          <w:bCs/>
          <w:color w:val="5D1725"/>
        </w:rPr>
      </w:pPr>
      <w:r>
        <w:rPr>
          <w:rFonts w:ascii="Tahoma" w:hAnsi="Tahoma" w:cs="Tahoma"/>
          <w:b/>
          <w:bCs/>
          <w:color w:val="5D1725"/>
        </w:rPr>
        <w:t>Should separate agencies be maintained?</w:t>
      </w:r>
    </w:p>
    <w:p w14:paraId="6C2CAA1C" w14:textId="77777777" w:rsidR="006A0139" w:rsidRDefault="006A0139" w:rsidP="00953008">
      <w:pPr>
        <w:spacing w:after="0" w:line="276" w:lineRule="auto"/>
      </w:pPr>
      <w:r>
        <w:t>Findings from multiple research sources support the continued existence of separate agencies for the following reasons:</w:t>
      </w:r>
    </w:p>
    <w:p w14:paraId="0886DA01" w14:textId="42ACFF59" w:rsidR="006A0139" w:rsidRDefault="006A0139" w:rsidP="00953008">
      <w:pPr>
        <w:spacing w:after="0" w:line="276" w:lineRule="auto"/>
      </w:pPr>
      <w:r>
        <w:t>• Separate agencies serve a consumer population that is more economically and socially at risk for poor employment outcomes (for example, individuals who are the most significantly disabled). Consumers of separate agencies are more likely to have lower levels of education and higher levels of secondary disabilities and public assistance receipt.</w:t>
      </w:r>
    </w:p>
    <w:p w14:paraId="38660625" w14:textId="2A5DCA31" w:rsidR="006A0139" w:rsidRDefault="006A0139" w:rsidP="00953008">
      <w:pPr>
        <w:spacing w:after="0" w:line="276" w:lineRule="auto"/>
      </w:pPr>
      <w:r>
        <w:t>• When compared with combined agencies, separate agencies provide more services at only a slightly higher cost.</w:t>
      </w:r>
    </w:p>
    <w:p w14:paraId="3D06929B" w14:textId="26537C9A" w:rsidR="006A0139" w:rsidRDefault="006A0139" w:rsidP="00953008">
      <w:pPr>
        <w:spacing w:after="0" w:line="276" w:lineRule="auto"/>
      </w:pPr>
      <w:r>
        <w:t>• Consumers served in separate agencies are more likely to achieve competitive employment and some research suggests that they earn higher wages.</w:t>
      </w:r>
    </w:p>
    <w:p w14:paraId="02FB280B" w14:textId="77777777" w:rsidR="00B566E9" w:rsidRDefault="006A0139" w:rsidP="00953008">
      <w:pPr>
        <w:spacing w:after="0" w:line="276" w:lineRule="auto"/>
      </w:pPr>
      <w:r>
        <w:lastRenderedPageBreak/>
        <w:t>• Among SSDI recipients, being served by a separate agency can help overcome employment disadvantages for women and older individuals, as well as provide an earnings boost to younger individuals.</w:t>
      </w:r>
    </w:p>
    <w:p w14:paraId="2D284C3F" w14:textId="5C429FD9" w:rsidR="006356AD" w:rsidRPr="001C6894" w:rsidRDefault="006A0139" w:rsidP="00953008">
      <w:pPr>
        <w:spacing w:after="100" w:afterAutospacing="1" w:line="276" w:lineRule="auto"/>
        <w:rPr>
          <w:rFonts w:cs="Tahoma"/>
          <w:szCs w:val="24"/>
        </w:rPr>
      </w:pPr>
      <w:r>
        <w:t>• VR consumers who are B/LV and have additional disabilities (</w:t>
      </w:r>
      <w:r w:rsidR="00427908">
        <w:t>i.e.</w:t>
      </w:r>
      <w:r>
        <w:t>, deaf-blindness or TBI) have greater odds of obtaining employment when served by a separate agency.</w:t>
      </w:r>
      <w:r w:rsidR="004101FC">
        <w:rPr>
          <w:rFonts w:cs="Tahoma"/>
          <w:szCs w:val="24"/>
        </w:rPr>
        <w:t xml:space="preserve"> </w:t>
      </w:r>
    </w:p>
    <w:p w14:paraId="3B1FF419" w14:textId="77777777" w:rsidR="00982E8E" w:rsidRPr="001C6894" w:rsidRDefault="00982E8E" w:rsidP="00E654F3">
      <w:pPr>
        <w:pStyle w:val="Heading1"/>
        <w:spacing w:after="240"/>
        <w:rPr>
          <w:rFonts w:ascii="Tahoma" w:hAnsi="Tahoma" w:cs="Tahoma"/>
          <w:b/>
          <w:bCs/>
          <w:color w:val="5D1725"/>
        </w:rPr>
      </w:pPr>
      <w:r w:rsidRPr="001C6894">
        <w:rPr>
          <w:rFonts w:ascii="Tahoma" w:hAnsi="Tahoma" w:cs="Tahoma"/>
          <w:b/>
          <w:bCs/>
          <w:color w:val="5D1725"/>
        </w:rPr>
        <w:t>Learn More</w:t>
      </w:r>
    </w:p>
    <w:p w14:paraId="05DBE5BF" w14:textId="77777777" w:rsidR="00A1112F" w:rsidRDefault="00A1112F" w:rsidP="00863FCF">
      <w:pPr>
        <w:pStyle w:val="BodyText"/>
        <w:spacing w:after="120"/>
        <w:ind w:right="749"/>
        <w:rPr>
          <w:color w:val="4B7BBB"/>
          <w:u w:val="single" w:color="4B7BBB"/>
        </w:rPr>
      </w:pPr>
      <w:r w:rsidRPr="0068364E">
        <w:rPr>
          <w:color w:val="343434"/>
        </w:rPr>
        <w:t>Cavenaugh,</w:t>
      </w:r>
      <w:r w:rsidRPr="0068364E">
        <w:rPr>
          <w:color w:val="343434"/>
          <w:spacing w:val="-6"/>
        </w:rPr>
        <w:t xml:space="preserve"> </w:t>
      </w:r>
      <w:r w:rsidRPr="0068364E">
        <w:rPr>
          <w:color w:val="343434"/>
        </w:rPr>
        <w:t>B. S.</w:t>
      </w:r>
      <w:r w:rsidRPr="0068364E">
        <w:rPr>
          <w:color w:val="343434"/>
          <w:spacing w:val="15"/>
        </w:rPr>
        <w:t xml:space="preserve"> </w:t>
      </w:r>
      <w:proofErr w:type="gramStart"/>
      <w:r w:rsidRPr="0068364E">
        <w:rPr>
          <w:color w:val="343434"/>
        </w:rPr>
        <w:t>(</w:t>
      </w:r>
      <w:r w:rsidRPr="0068364E">
        <w:rPr>
          <w:color w:val="343434"/>
          <w:spacing w:val="-52"/>
        </w:rPr>
        <w:t xml:space="preserve"> </w:t>
      </w:r>
      <w:r w:rsidRPr="0068364E">
        <w:rPr>
          <w:color w:val="343434"/>
        </w:rPr>
        <w:t>1999</w:t>
      </w:r>
      <w:proofErr w:type="gramEnd"/>
      <w:r w:rsidRPr="0068364E">
        <w:rPr>
          <w:color w:val="343434"/>
        </w:rPr>
        <w:t>). Relationship</w:t>
      </w:r>
      <w:r w:rsidRPr="0068364E">
        <w:rPr>
          <w:color w:val="343434"/>
          <w:spacing w:val="-10"/>
        </w:rPr>
        <w:t xml:space="preserve"> </w:t>
      </w:r>
      <w:r w:rsidRPr="0068364E">
        <w:rPr>
          <w:color w:val="343434"/>
        </w:rPr>
        <w:t>of</w:t>
      </w:r>
      <w:r w:rsidRPr="0068364E">
        <w:rPr>
          <w:color w:val="343434"/>
          <w:spacing w:val="-9"/>
        </w:rPr>
        <w:t xml:space="preserve"> </w:t>
      </w:r>
      <w:r w:rsidRPr="0068364E">
        <w:rPr>
          <w:color w:val="343434"/>
        </w:rPr>
        <w:t>agency</w:t>
      </w:r>
      <w:r w:rsidRPr="0068364E">
        <w:rPr>
          <w:color w:val="343434"/>
          <w:spacing w:val="-12"/>
        </w:rPr>
        <w:t xml:space="preserve"> </w:t>
      </w:r>
      <w:r w:rsidRPr="0068364E">
        <w:rPr>
          <w:color w:val="343434"/>
        </w:rPr>
        <w:t>structure</w:t>
      </w:r>
      <w:r w:rsidRPr="0068364E">
        <w:rPr>
          <w:color w:val="343434"/>
          <w:spacing w:val="-12"/>
        </w:rPr>
        <w:t xml:space="preserve"> </w:t>
      </w:r>
      <w:r w:rsidRPr="0068364E">
        <w:rPr>
          <w:color w:val="343434"/>
        </w:rPr>
        <w:t>and</w:t>
      </w:r>
      <w:r w:rsidRPr="0068364E">
        <w:rPr>
          <w:color w:val="343434"/>
          <w:spacing w:val="-9"/>
        </w:rPr>
        <w:t xml:space="preserve"> </w:t>
      </w:r>
      <w:r w:rsidRPr="0068364E">
        <w:rPr>
          <w:color w:val="343434"/>
        </w:rPr>
        <w:t>client</w:t>
      </w:r>
      <w:r w:rsidRPr="0068364E">
        <w:rPr>
          <w:color w:val="343434"/>
          <w:spacing w:val="-10"/>
        </w:rPr>
        <w:t xml:space="preserve"> </w:t>
      </w:r>
      <w:r w:rsidRPr="0068364E">
        <w:rPr>
          <w:color w:val="343434"/>
        </w:rPr>
        <w:t>characteristics</w:t>
      </w:r>
      <w:r w:rsidRPr="0068364E">
        <w:rPr>
          <w:color w:val="343434"/>
          <w:spacing w:val="-12"/>
        </w:rPr>
        <w:t xml:space="preserve"> </w:t>
      </w:r>
      <w:r w:rsidRPr="0068364E">
        <w:rPr>
          <w:color w:val="343434"/>
        </w:rPr>
        <w:t>to</w:t>
      </w:r>
      <w:r w:rsidRPr="0068364E">
        <w:rPr>
          <w:color w:val="343434"/>
          <w:spacing w:val="-10"/>
        </w:rPr>
        <w:t xml:space="preserve"> </w:t>
      </w:r>
      <w:r w:rsidRPr="0068364E">
        <w:rPr>
          <w:color w:val="343434"/>
        </w:rPr>
        <w:t>rehabilitation services</w:t>
      </w:r>
      <w:r w:rsidRPr="0068364E">
        <w:rPr>
          <w:color w:val="343434"/>
          <w:spacing w:val="40"/>
        </w:rPr>
        <w:t xml:space="preserve"> </w:t>
      </w:r>
      <w:r w:rsidRPr="0068364E">
        <w:rPr>
          <w:color w:val="343434"/>
        </w:rPr>
        <w:t>and</w:t>
      </w:r>
      <w:r w:rsidRPr="0068364E">
        <w:rPr>
          <w:color w:val="343434"/>
          <w:spacing w:val="40"/>
        </w:rPr>
        <w:t xml:space="preserve"> </w:t>
      </w:r>
      <w:r w:rsidRPr="0068364E">
        <w:rPr>
          <w:color w:val="343434"/>
        </w:rPr>
        <w:t>outcomes</w:t>
      </w:r>
      <w:r w:rsidRPr="0068364E">
        <w:rPr>
          <w:color w:val="343434"/>
          <w:spacing w:val="40"/>
        </w:rPr>
        <w:t xml:space="preserve"> </w:t>
      </w:r>
      <w:r w:rsidRPr="0068364E">
        <w:rPr>
          <w:color w:val="343434"/>
        </w:rPr>
        <w:t>for</w:t>
      </w:r>
      <w:r w:rsidRPr="0068364E">
        <w:rPr>
          <w:color w:val="343434"/>
          <w:spacing w:val="40"/>
        </w:rPr>
        <w:t xml:space="preserve"> </w:t>
      </w:r>
      <w:r w:rsidRPr="0068364E">
        <w:rPr>
          <w:color w:val="343434"/>
        </w:rPr>
        <w:t>consumers</w:t>
      </w:r>
      <w:r w:rsidRPr="0068364E">
        <w:rPr>
          <w:color w:val="343434"/>
          <w:spacing w:val="40"/>
        </w:rPr>
        <w:t xml:space="preserve"> </w:t>
      </w:r>
      <w:r w:rsidRPr="0068364E">
        <w:rPr>
          <w:color w:val="343434"/>
        </w:rPr>
        <w:t>who</w:t>
      </w:r>
      <w:r w:rsidRPr="0068364E">
        <w:rPr>
          <w:color w:val="343434"/>
          <w:spacing w:val="40"/>
        </w:rPr>
        <w:t xml:space="preserve"> </w:t>
      </w:r>
      <w:r w:rsidRPr="0068364E">
        <w:rPr>
          <w:color w:val="343434"/>
        </w:rPr>
        <w:t>are</w:t>
      </w:r>
      <w:r w:rsidRPr="0068364E">
        <w:rPr>
          <w:color w:val="343434"/>
          <w:spacing w:val="40"/>
        </w:rPr>
        <w:t xml:space="preserve"> </w:t>
      </w:r>
      <w:r w:rsidRPr="0068364E">
        <w:rPr>
          <w:color w:val="343434"/>
        </w:rPr>
        <w:t>blind.</w:t>
      </w:r>
      <w:r w:rsidRPr="0068364E">
        <w:rPr>
          <w:color w:val="343434"/>
          <w:spacing w:val="80"/>
        </w:rPr>
        <w:t xml:space="preserve"> </w:t>
      </w:r>
      <w:r w:rsidRPr="0068364E">
        <w:rPr>
          <w:color w:val="343434"/>
        </w:rPr>
        <w:t>Available</w:t>
      </w:r>
      <w:r w:rsidRPr="0068364E">
        <w:rPr>
          <w:color w:val="343434"/>
          <w:spacing w:val="40"/>
        </w:rPr>
        <w:t xml:space="preserve"> </w:t>
      </w:r>
      <w:r w:rsidRPr="0068364E">
        <w:rPr>
          <w:color w:val="343434"/>
        </w:rPr>
        <w:t>for</w:t>
      </w:r>
      <w:r w:rsidRPr="0068364E">
        <w:rPr>
          <w:color w:val="343434"/>
          <w:spacing w:val="40"/>
        </w:rPr>
        <w:t xml:space="preserve"> </w:t>
      </w:r>
      <w:r w:rsidRPr="0068364E">
        <w:rPr>
          <w:color w:val="343434"/>
        </w:rPr>
        <w:t>download:</w:t>
      </w:r>
      <w:r w:rsidRPr="0068364E">
        <w:rPr>
          <w:color w:val="343434"/>
          <w:spacing w:val="80"/>
        </w:rPr>
        <w:t xml:space="preserve"> </w:t>
      </w:r>
      <w:r w:rsidRPr="0068364E">
        <w:rPr>
          <w:color w:val="4B7BBB"/>
          <w:u w:val="single" w:color="4B7BBB"/>
        </w:rPr>
        <w:t>https://</w:t>
      </w:r>
      <w:r w:rsidRPr="0068364E">
        <w:rPr>
          <w:color w:val="4B7BBB"/>
        </w:rPr>
        <w:t xml:space="preserve"> </w:t>
      </w:r>
      <w:hyperlink r:id="rId15">
        <w:r w:rsidRPr="0068364E">
          <w:rPr>
            <w:color w:val="4B7BBB"/>
            <w:u w:val="single" w:color="4B7BBB"/>
          </w:rPr>
          <w:t>www.</w:t>
        </w:r>
      </w:hyperlink>
      <w:r w:rsidRPr="0068364E">
        <w:rPr>
          <w:color w:val="4B7BBB"/>
          <w:u w:val="single" w:color="4B7BBB"/>
        </w:rPr>
        <w:t>blind.</w:t>
      </w:r>
      <w:r w:rsidRPr="0068364E">
        <w:rPr>
          <w:color w:val="4B7BBB"/>
          <w:spacing w:val="-53"/>
        </w:rPr>
        <w:t xml:space="preserve"> </w:t>
      </w:r>
      <w:r w:rsidRPr="0068364E">
        <w:rPr>
          <w:color w:val="4B7BBB"/>
          <w:u w:val="single" w:color="4B7BBB"/>
        </w:rPr>
        <w:t>msstate.edu/research/publications/report</w:t>
      </w:r>
      <w:r>
        <w:rPr>
          <w:color w:val="4B7BBB"/>
          <w:u w:val="single" w:color="4B7BBB"/>
        </w:rPr>
        <w:t>s</w:t>
      </w:r>
    </w:p>
    <w:p w14:paraId="7E6F4DF8" w14:textId="77777777" w:rsidR="00E654F3" w:rsidRDefault="00E654F3" w:rsidP="00863FCF">
      <w:pPr>
        <w:pStyle w:val="BodyText"/>
        <w:spacing w:after="120"/>
        <w:ind w:right="749"/>
        <w:rPr>
          <w:color w:val="4B7BBB"/>
          <w:spacing w:val="-2"/>
          <w:u w:val="single" w:color="4B7BBB"/>
        </w:rPr>
      </w:pPr>
      <w:r w:rsidRPr="0068364E">
        <w:rPr>
          <w:color w:val="343434"/>
        </w:rPr>
        <w:t>Cavenaugh, B. S.</w:t>
      </w:r>
      <w:r w:rsidRPr="0068364E">
        <w:rPr>
          <w:color w:val="343434"/>
          <w:spacing w:val="19"/>
        </w:rPr>
        <w:t xml:space="preserve"> </w:t>
      </w:r>
      <w:r w:rsidRPr="0068364E">
        <w:rPr>
          <w:color w:val="343434"/>
        </w:rPr>
        <w:t>(2010). An</w:t>
      </w:r>
      <w:r w:rsidRPr="0068364E">
        <w:rPr>
          <w:color w:val="343434"/>
          <w:spacing w:val="-8"/>
        </w:rPr>
        <w:t xml:space="preserve"> </w:t>
      </w:r>
      <w:r w:rsidRPr="0068364E">
        <w:rPr>
          <w:color w:val="343434"/>
        </w:rPr>
        <w:t>update</w:t>
      </w:r>
      <w:r w:rsidRPr="0068364E">
        <w:rPr>
          <w:color w:val="343434"/>
          <w:spacing w:val="-9"/>
        </w:rPr>
        <w:t xml:space="preserve"> </w:t>
      </w:r>
      <w:r w:rsidRPr="0068364E">
        <w:rPr>
          <w:color w:val="343434"/>
        </w:rPr>
        <w:t>on</w:t>
      </w:r>
      <w:r w:rsidRPr="0068364E">
        <w:rPr>
          <w:color w:val="343434"/>
          <w:spacing w:val="-9"/>
        </w:rPr>
        <w:t xml:space="preserve"> </w:t>
      </w:r>
      <w:r w:rsidRPr="0068364E">
        <w:rPr>
          <w:color w:val="343434"/>
        </w:rPr>
        <w:t>services</w:t>
      </w:r>
      <w:r w:rsidRPr="0068364E">
        <w:rPr>
          <w:color w:val="343434"/>
          <w:spacing w:val="-8"/>
        </w:rPr>
        <w:t xml:space="preserve"> </w:t>
      </w:r>
      <w:r w:rsidRPr="0068364E">
        <w:rPr>
          <w:color w:val="343434"/>
        </w:rPr>
        <w:t>and</w:t>
      </w:r>
      <w:r w:rsidRPr="0068364E">
        <w:rPr>
          <w:color w:val="343434"/>
          <w:spacing w:val="-6"/>
        </w:rPr>
        <w:t xml:space="preserve"> </w:t>
      </w:r>
      <w:r w:rsidRPr="0068364E">
        <w:rPr>
          <w:color w:val="343434"/>
        </w:rPr>
        <w:t>outcomes</w:t>
      </w:r>
      <w:r w:rsidRPr="0068364E">
        <w:rPr>
          <w:color w:val="343434"/>
          <w:spacing w:val="-9"/>
        </w:rPr>
        <w:t xml:space="preserve"> </w:t>
      </w:r>
      <w:r w:rsidRPr="0068364E">
        <w:rPr>
          <w:color w:val="343434"/>
        </w:rPr>
        <w:t>of</w:t>
      </w:r>
      <w:r w:rsidRPr="0068364E">
        <w:rPr>
          <w:color w:val="343434"/>
          <w:spacing w:val="-3"/>
        </w:rPr>
        <w:t xml:space="preserve"> </w:t>
      </w:r>
      <w:r w:rsidRPr="0068364E">
        <w:rPr>
          <w:color w:val="343434"/>
        </w:rPr>
        <w:t>blind</w:t>
      </w:r>
      <w:r w:rsidRPr="0068364E">
        <w:rPr>
          <w:color w:val="343434"/>
          <w:spacing w:val="-5"/>
        </w:rPr>
        <w:t xml:space="preserve"> </w:t>
      </w:r>
      <w:r w:rsidRPr="0068364E">
        <w:rPr>
          <w:color w:val="343434"/>
        </w:rPr>
        <w:t>and</w:t>
      </w:r>
      <w:r w:rsidRPr="0068364E">
        <w:rPr>
          <w:color w:val="343434"/>
          <w:spacing w:val="-6"/>
        </w:rPr>
        <w:t xml:space="preserve"> </w:t>
      </w:r>
      <w:r w:rsidRPr="0068364E">
        <w:rPr>
          <w:color w:val="343434"/>
        </w:rPr>
        <w:t>visually</w:t>
      </w:r>
      <w:r w:rsidRPr="0068364E">
        <w:rPr>
          <w:color w:val="343434"/>
          <w:spacing w:val="-7"/>
        </w:rPr>
        <w:t xml:space="preserve"> </w:t>
      </w:r>
      <w:r w:rsidRPr="0068364E">
        <w:rPr>
          <w:color w:val="343434"/>
        </w:rPr>
        <w:t>impaired</w:t>
      </w:r>
      <w:r w:rsidRPr="0068364E">
        <w:rPr>
          <w:color w:val="343434"/>
          <w:spacing w:val="-9"/>
        </w:rPr>
        <w:t xml:space="preserve"> </w:t>
      </w:r>
      <w:r w:rsidRPr="0068364E">
        <w:rPr>
          <w:color w:val="343434"/>
        </w:rPr>
        <w:t xml:space="preserve">consumers served in separate and general/combined VR agencies. Available for download: </w:t>
      </w:r>
      <w:r w:rsidRPr="0068364E">
        <w:rPr>
          <w:color w:val="4B7BBB"/>
          <w:u w:val="single" w:color="4B7BBB"/>
        </w:rPr>
        <w:t>https://</w:t>
      </w:r>
      <w:r w:rsidRPr="0068364E">
        <w:rPr>
          <w:color w:val="4B7BBB"/>
        </w:rPr>
        <w:t xml:space="preserve"> </w:t>
      </w:r>
      <w:hyperlink r:id="rId16">
        <w:r w:rsidRPr="0068364E">
          <w:rPr>
            <w:color w:val="4B7BBB"/>
            <w:spacing w:val="-2"/>
            <w:u w:val="single" w:color="4B7BBB"/>
          </w:rPr>
          <w:t>www.blind.msstate.edu/research/publications/reports</w:t>
        </w:r>
      </w:hyperlink>
    </w:p>
    <w:p w14:paraId="0F0F0F5E" w14:textId="77777777" w:rsidR="00E654F3" w:rsidRDefault="00E654F3" w:rsidP="00863FCF">
      <w:pPr>
        <w:pStyle w:val="BodyText"/>
        <w:spacing w:after="120"/>
        <w:ind w:right="749"/>
        <w:rPr>
          <w:color w:val="4B7BBB"/>
          <w:u w:val="single" w:color="4B7BBB"/>
        </w:rPr>
      </w:pPr>
      <w:r w:rsidRPr="0068364E">
        <w:rPr>
          <w:color w:val="343434"/>
        </w:rPr>
        <w:t>Cavenaugh,</w:t>
      </w:r>
      <w:r w:rsidRPr="0068364E">
        <w:rPr>
          <w:color w:val="343434"/>
          <w:spacing w:val="-7"/>
        </w:rPr>
        <w:t xml:space="preserve"> </w:t>
      </w:r>
      <w:r w:rsidRPr="0068364E">
        <w:rPr>
          <w:color w:val="343434"/>
        </w:rPr>
        <w:t>B. S.,</w:t>
      </w:r>
      <w:r w:rsidRPr="0068364E">
        <w:rPr>
          <w:color w:val="343434"/>
          <w:spacing w:val="-3"/>
        </w:rPr>
        <w:t xml:space="preserve"> </w:t>
      </w:r>
      <w:r w:rsidRPr="0068364E">
        <w:rPr>
          <w:color w:val="343434"/>
        </w:rPr>
        <w:t>Giesen,</w:t>
      </w:r>
      <w:r w:rsidRPr="0068364E">
        <w:rPr>
          <w:color w:val="343434"/>
          <w:spacing w:val="-9"/>
        </w:rPr>
        <w:t xml:space="preserve"> </w:t>
      </w:r>
      <w:r w:rsidRPr="0068364E">
        <w:rPr>
          <w:color w:val="343434"/>
        </w:rPr>
        <w:t>J.</w:t>
      </w:r>
      <w:r w:rsidRPr="0068364E">
        <w:rPr>
          <w:color w:val="343434"/>
          <w:spacing w:val="15"/>
        </w:rPr>
        <w:t xml:space="preserve"> </w:t>
      </w:r>
      <w:r w:rsidRPr="0068364E">
        <w:rPr>
          <w:color w:val="343434"/>
        </w:rPr>
        <w:t>M.,</w:t>
      </w:r>
      <w:r w:rsidRPr="0068364E">
        <w:rPr>
          <w:color w:val="343434"/>
          <w:spacing w:val="-1"/>
        </w:rPr>
        <w:t xml:space="preserve"> </w:t>
      </w:r>
      <w:r w:rsidRPr="0068364E">
        <w:rPr>
          <w:color w:val="343434"/>
        </w:rPr>
        <w:t>&amp;</w:t>
      </w:r>
      <w:r w:rsidRPr="0068364E">
        <w:rPr>
          <w:color w:val="343434"/>
          <w:spacing w:val="-7"/>
        </w:rPr>
        <w:t xml:space="preserve"> </w:t>
      </w:r>
      <w:r w:rsidRPr="0068364E">
        <w:rPr>
          <w:color w:val="343434"/>
        </w:rPr>
        <w:t>Pierce,</w:t>
      </w:r>
      <w:r w:rsidRPr="0068364E">
        <w:rPr>
          <w:color w:val="343434"/>
          <w:spacing w:val="-3"/>
        </w:rPr>
        <w:t xml:space="preserve"> </w:t>
      </w:r>
      <w:r w:rsidRPr="0068364E">
        <w:rPr>
          <w:color w:val="343434"/>
        </w:rPr>
        <w:t>S. J. (2000). Rehabilitation</w:t>
      </w:r>
      <w:r w:rsidRPr="0068364E">
        <w:rPr>
          <w:color w:val="343434"/>
          <w:spacing w:val="-16"/>
        </w:rPr>
        <w:t xml:space="preserve"> </w:t>
      </w:r>
      <w:r w:rsidRPr="0068364E">
        <w:rPr>
          <w:color w:val="343434"/>
        </w:rPr>
        <w:t>of</w:t>
      </w:r>
      <w:r w:rsidRPr="0068364E">
        <w:rPr>
          <w:color w:val="343434"/>
          <w:spacing w:val="-13"/>
        </w:rPr>
        <w:t xml:space="preserve"> </w:t>
      </w:r>
      <w:r w:rsidRPr="0068364E">
        <w:rPr>
          <w:color w:val="343434"/>
        </w:rPr>
        <w:t>visually</w:t>
      </w:r>
      <w:r w:rsidRPr="0068364E">
        <w:rPr>
          <w:color w:val="343434"/>
          <w:spacing w:val="-15"/>
        </w:rPr>
        <w:t xml:space="preserve"> </w:t>
      </w:r>
      <w:r w:rsidRPr="0068364E">
        <w:rPr>
          <w:color w:val="343434"/>
        </w:rPr>
        <w:t>impaired</w:t>
      </w:r>
      <w:r w:rsidRPr="0068364E">
        <w:rPr>
          <w:color w:val="343434"/>
          <w:spacing w:val="-13"/>
        </w:rPr>
        <w:t xml:space="preserve"> </w:t>
      </w:r>
      <w:r w:rsidRPr="0068364E">
        <w:rPr>
          <w:color w:val="343434"/>
        </w:rPr>
        <w:t>persons</w:t>
      </w:r>
      <w:r w:rsidRPr="0068364E">
        <w:rPr>
          <w:color w:val="343434"/>
          <w:spacing w:val="-15"/>
        </w:rPr>
        <w:t xml:space="preserve"> </w:t>
      </w:r>
      <w:r w:rsidRPr="0068364E">
        <w:rPr>
          <w:color w:val="343434"/>
        </w:rPr>
        <w:t xml:space="preserve">in separate and general agencies. </w:t>
      </w:r>
      <w:r w:rsidRPr="0068364E">
        <w:rPr>
          <w:i/>
          <w:color w:val="343434"/>
        </w:rPr>
        <w:t>Journal of</w:t>
      </w:r>
      <w:r w:rsidRPr="0068364E">
        <w:rPr>
          <w:i/>
          <w:color w:val="343434"/>
          <w:spacing w:val="-11"/>
        </w:rPr>
        <w:t xml:space="preserve"> </w:t>
      </w:r>
      <w:r w:rsidRPr="0068364E">
        <w:rPr>
          <w:i/>
          <w:color w:val="343434"/>
        </w:rPr>
        <w:t xml:space="preserve">Visual Impairment </w:t>
      </w:r>
      <w:r w:rsidRPr="0068364E">
        <w:rPr>
          <w:color w:val="343434"/>
        </w:rPr>
        <w:t xml:space="preserve">&amp; </w:t>
      </w:r>
      <w:r w:rsidRPr="0068364E">
        <w:rPr>
          <w:i/>
          <w:color w:val="343434"/>
        </w:rPr>
        <w:t>Blindness,</w:t>
      </w:r>
      <w:r w:rsidRPr="0068364E">
        <w:rPr>
          <w:i/>
          <w:color w:val="343434"/>
          <w:spacing w:val="40"/>
        </w:rPr>
        <w:t xml:space="preserve"> </w:t>
      </w:r>
      <w:r w:rsidRPr="0068364E">
        <w:rPr>
          <w:color w:val="343434"/>
        </w:rPr>
        <w:t>94(3),</w:t>
      </w:r>
      <w:r w:rsidRPr="0068364E">
        <w:rPr>
          <w:color w:val="343434"/>
          <w:spacing w:val="38"/>
        </w:rPr>
        <w:t xml:space="preserve"> </w:t>
      </w:r>
      <w:r w:rsidRPr="0068364E">
        <w:rPr>
          <w:color w:val="343434"/>
        </w:rPr>
        <w:t>133-</w:t>
      </w:r>
      <w:r w:rsidRPr="0068364E">
        <w:rPr>
          <w:color w:val="343434"/>
          <w:spacing w:val="-50"/>
        </w:rPr>
        <w:t xml:space="preserve"> </w:t>
      </w:r>
      <w:r w:rsidRPr="0068364E">
        <w:rPr>
          <w:color w:val="343434"/>
        </w:rPr>
        <w:t>145.</w:t>
      </w:r>
    </w:p>
    <w:p w14:paraId="4FCD4EC2" w14:textId="77777777" w:rsidR="00E654F3" w:rsidRDefault="00E654F3" w:rsidP="00863FCF">
      <w:pPr>
        <w:pStyle w:val="BodyText"/>
        <w:spacing w:after="120"/>
        <w:ind w:right="749"/>
        <w:rPr>
          <w:color w:val="4B7BBB"/>
          <w:u w:val="single" w:color="4B7BBB"/>
        </w:rPr>
      </w:pPr>
      <w:r w:rsidRPr="0068364E">
        <w:rPr>
          <w:color w:val="343434"/>
        </w:rPr>
        <w:t>Giesen, J.</w:t>
      </w:r>
      <w:r w:rsidRPr="0068364E">
        <w:rPr>
          <w:color w:val="343434"/>
          <w:spacing w:val="29"/>
        </w:rPr>
        <w:t xml:space="preserve"> </w:t>
      </w:r>
      <w:r w:rsidRPr="0068364E">
        <w:rPr>
          <w:color w:val="343434"/>
        </w:rPr>
        <w:t>M., &amp;</w:t>
      </w:r>
      <w:r w:rsidRPr="0068364E">
        <w:rPr>
          <w:color w:val="343434"/>
          <w:spacing w:val="-9"/>
        </w:rPr>
        <w:t xml:space="preserve"> </w:t>
      </w:r>
      <w:r w:rsidRPr="0068364E">
        <w:rPr>
          <w:color w:val="343434"/>
        </w:rPr>
        <w:t>Cavenaugh, B. S. (2013). Disability Insurance</w:t>
      </w:r>
      <w:r w:rsidRPr="0068364E">
        <w:rPr>
          <w:color w:val="343434"/>
          <w:spacing w:val="-2"/>
        </w:rPr>
        <w:t xml:space="preserve"> </w:t>
      </w:r>
      <w:r w:rsidRPr="0068364E">
        <w:rPr>
          <w:color w:val="343434"/>
        </w:rPr>
        <w:t>beneficiaries</w:t>
      </w:r>
      <w:r w:rsidRPr="0068364E">
        <w:rPr>
          <w:color w:val="343434"/>
          <w:spacing w:val="-4"/>
        </w:rPr>
        <w:t xml:space="preserve"> </w:t>
      </w:r>
      <w:r w:rsidRPr="0068364E">
        <w:rPr>
          <w:color w:val="343434"/>
        </w:rPr>
        <w:t>with</w:t>
      </w:r>
      <w:r w:rsidRPr="0068364E">
        <w:rPr>
          <w:color w:val="343434"/>
          <w:spacing w:val="-4"/>
        </w:rPr>
        <w:t xml:space="preserve"> </w:t>
      </w:r>
      <w:r w:rsidRPr="0068364E">
        <w:rPr>
          <w:color w:val="343434"/>
        </w:rPr>
        <w:t>visual</w:t>
      </w:r>
      <w:r w:rsidRPr="0068364E">
        <w:rPr>
          <w:color w:val="343434"/>
          <w:spacing w:val="-4"/>
        </w:rPr>
        <w:t xml:space="preserve"> </w:t>
      </w:r>
      <w:r w:rsidRPr="0068364E">
        <w:rPr>
          <w:color w:val="343434"/>
        </w:rPr>
        <w:t>impairments</w:t>
      </w:r>
      <w:r w:rsidRPr="0068364E">
        <w:rPr>
          <w:color w:val="343434"/>
          <w:spacing w:val="-5"/>
        </w:rPr>
        <w:t xml:space="preserve"> </w:t>
      </w:r>
      <w:r w:rsidRPr="0068364E">
        <w:rPr>
          <w:color w:val="343434"/>
        </w:rPr>
        <w:t>in Vocational Rehabilitation:</w:t>
      </w:r>
      <w:r w:rsidRPr="0068364E">
        <w:rPr>
          <w:color w:val="343434"/>
          <w:spacing w:val="40"/>
        </w:rPr>
        <w:t xml:space="preserve"> </w:t>
      </w:r>
      <w:r w:rsidRPr="0068364E">
        <w:rPr>
          <w:color w:val="343434"/>
        </w:rPr>
        <w:t xml:space="preserve">Socio-demographic influences on employment. </w:t>
      </w:r>
      <w:r w:rsidRPr="0068364E">
        <w:rPr>
          <w:i/>
          <w:color w:val="343434"/>
        </w:rPr>
        <w:t>Journal of Visual Impairment</w:t>
      </w:r>
      <w:r w:rsidRPr="0068364E">
        <w:rPr>
          <w:i/>
          <w:color w:val="343434"/>
          <w:spacing w:val="-22"/>
        </w:rPr>
        <w:t xml:space="preserve"> </w:t>
      </w:r>
      <w:r w:rsidRPr="0068364E">
        <w:rPr>
          <w:color w:val="343434"/>
        </w:rPr>
        <w:t>&amp;</w:t>
      </w:r>
      <w:r w:rsidRPr="0068364E">
        <w:rPr>
          <w:color w:val="343434"/>
          <w:spacing w:val="-12"/>
        </w:rPr>
        <w:t xml:space="preserve"> </w:t>
      </w:r>
      <w:r w:rsidRPr="0068364E">
        <w:rPr>
          <w:i/>
          <w:color w:val="343434"/>
        </w:rPr>
        <w:t>Blindness,</w:t>
      </w:r>
      <w:r w:rsidRPr="0068364E">
        <w:rPr>
          <w:i/>
          <w:color w:val="343434"/>
          <w:spacing w:val="2"/>
        </w:rPr>
        <w:t xml:space="preserve"> </w:t>
      </w:r>
      <w:r w:rsidRPr="0068364E">
        <w:rPr>
          <w:i/>
          <w:color w:val="343434"/>
        </w:rPr>
        <w:t>107(6),</w:t>
      </w:r>
      <w:r w:rsidRPr="0068364E">
        <w:rPr>
          <w:i/>
          <w:color w:val="343434"/>
          <w:spacing w:val="-21"/>
        </w:rPr>
        <w:t xml:space="preserve"> </w:t>
      </w:r>
      <w:r w:rsidRPr="0068364E">
        <w:rPr>
          <w:color w:val="343434"/>
        </w:rPr>
        <w:t>453-467.</w:t>
      </w:r>
      <w:r w:rsidRPr="0068364E">
        <w:rPr>
          <w:color w:val="343434"/>
          <w:spacing w:val="-7"/>
        </w:rPr>
        <w:t xml:space="preserve"> </w:t>
      </w:r>
      <w:r w:rsidRPr="0068364E">
        <w:rPr>
          <w:color w:val="343434"/>
        </w:rPr>
        <w:t>Available</w:t>
      </w:r>
      <w:r w:rsidRPr="0068364E">
        <w:rPr>
          <w:color w:val="343434"/>
          <w:spacing w:val="-19"/>
        </w:rPr>
        <w:t xml:space="preserve"> </w:t>
      </w:r>
      <w:r w:rsidRPr="0068364E">
        <w:rPr>
          <w:color w:val="343434"/>
        </w:rPr>
        <w:t>for</w:t>
      </w:r>
      <w:r w:rsidRPr="0068364E">
        <w:rPr>
          <w:color w:val="343434"/>
          <w:spacing w:val="-19"/>
        </w:rPr>
        <w:t xml:space="preserve"> </w:t>
      </w:r>
      <w:r w:rsidRPr="0068364E">
        <w:rPr>
          <w:color w:val="343434"/>
        </w:rPr>
        <w:t>download:</w:t>
      </w:r>
      <w:r w:rsidRPr="0068364E">
        <w:rPr>
          <w:color w:val="343434"/>
          <w:spacing w:val="-5"/>
        </w:rPr>
        <w:t xml:space="preserve"> </w:t>
      </w:r>
      <w:hyperlink r:id="rId17">
        <w:r w:rsidRPr="0068364E">
          <w:rPr>
            <w:color w:val="4B7BBB"/>
            <w:u w:val="single" w:color="4B7BBB"/>
          </w:rPr>
          <w:t>https://www.blind.msstate.edu</w:t>
        </w:r>
      </w:hyperlink>
      <w:r w:rsidRPr="0068364E">
        <w:rPr>
          <w:color w:val="4B7BBB"/>
          <w:u w:val="single" w:color="4B7BBB"/>
        </w:rPr>
        <w:t>/</w:t>
      </w:r>
      <w:r w:rsidRPr="0068364E">
        <w:rPr>
          <w:color w:val="4B7BBB"/>
        </w:rPr>
        <w:t xml:space="preserve"> </w:t>
      </w:r>
      <w:r w:rsidRPr="0068364E">
        <w:rPr>
          <w:color w:val="4B7BBB"/>
          <w:spacing w:val="-2"/>
          <w:u w:val="single" w:color="4B7BBB"/>
        </w:rPr>
        <w:t>research/publications</w:t>
      </w:r>
    </w:p>
    <w:p w14:paraId="12533881" w14:textId="77777777" w:rsidR="00E654F3" w:rsidRDefault="00E654F3" w:rsidP="00863FCF">
      <w:pPr>
        <w:pStyle w:val="BodyText"/>
        <w:spacing w:after="120"/>
        <w:ind w:right="749"/>
        <w:rPr>
          <w:color w:val="4B7BBB"/>
          <w:u w:val="single" w:color="4B7BBB"/>
        </w:rPr>
      </w:pPr>
      <w:r w:rsidRPr="0068364E">
        <w:rPr>
          <w:color w:val="343434"/>
        </w:rPr>
        <w:t>Giesen, J.</w:t>
      </w:r>
      <w:r w:rsidRPr="0068364E">
        <w:rPr>
          <w:color w:val="343434"/>
          <w:spacing w:val="29"/>
        </w:rPr>
        <w:t xml:space="preserve"> </w:t>
      </w:r>
      <w:r w:rsidRPr="0068364E">
        <w:rPr>
          <w:color w:val="343434"/>
        </w:rPr>
        <w:t>M., &amp;</w:t>
      </w:r>
      <w:r w:rsidRPr="0068364E">
        <w:rPr>
          <w:color w:val="343434"/>
          <w:spacing w:val="-11"/>
        </w:rPr>
        <w:t xml:space="preserve"> </w:t>
      </w:r>
      <w:r w:rsidRPr="0068364E">
        <w:rPr>
          <w:color w:val="343434"/>
        </w:rPr>
        <w:t>Lang, A.</w:t>
      </w:r>
      <w:r w:rsidRPr="0068364E">
        <w:rPr>
          <w:color w:val="343434"/>
          <w:spacing w:val="31"/>
        </w:rPr>
        <w:t xml:space="preserve"> </w:t>
      </w:r>
      <w:r w:rsidRPr="0068364E">
        <w:rPr>
          <w:color w:val="343434"/>
        </w:rPr>
        <w:t>H. (2018).</w:t>
      </w:r>
      <w:r w:rsidRPr="0068364E">
        <w:rPr>
          <w:color w:val="343434"/>
          <w:spacing w:val="31"/>
        </w:rPr>
        <w:t xml:space="preserve"> </w:t>
      </w:r>
      <w:r w:rsidRPr="0068364E">
        <w:rPr>
          <w:color w:val="343434"/>
        </w:rPr>
        <w:t>Predictors</w:t>
      </w:r>
      <w:r w:rsidRPr="0068364E">
        <w:rPr>
          <w:color w:val="343434"/>
          <w:spacing w:val="-4"/>
        </w:rPr>
        <w:t xml:space="preserve"> </w:t>
      </w:r>
      <w:r w:rsidRPr="0068364E">
        <w:rPr>
          <w:color w:val="343434"/>
        </w:rPr>
        <w:t>of</w:t>
      </w:r>
      <w:r w:rsidRPr="0068364E">
        <w:rPr>
          <w:color w:val="343434"/>
          <w:spacing w:val="-2"/>
        </w:rPr>
        <w:t xml:space="preserve"> </w:t>
      </w:r>
      <w:r w:rsidRPr="0068364E">
        <w:rPr>
          <w:color w:val="343434"/>
        </w:rPr>
        <w:t>earnings</w:t>
      </w:r>
      <w:r w:rsidRPr="0068364E">
        <w:rPr>
          <w:color w:val="343434"/>
          <w:spacing w:val="-4"/>
        </w:rPr>
        <w:t xml:space="preserve"> </w:t>
      </w:r>
      <w:r w:rsidRPr="0068364E">
        <w:rPr>
          <w:color w:val="343434"/>
        </w:rPr>
        <w:t>enabling likely</w:t>
      </w:r>
      <w:r w:rsidRPr="0068364E">
        <w:rPr>
          <w:color w:val="343434"/>
          <w:spacing w:val="-4"/>
        </w:rPr>
        <w:t xml:space="preserve"> </w:t>
      </w:r>
      <w:r w:rsidRPr="0068364E">
        <w:rPr>
          <w:color w:val="343434"/>
        </w:rPr>
        <w:t>roll</w:t>
      </w:r>
      <w:r w:rsidRPr="0068364E">
        <w:rPr>
          <w:color w:val="343434"/>
          <w:spacing w:val="-2"/>
        </w:rPr>
        <w:t xml:space="preserve"> </w:t>
      </w:r>
      <w:r w:rsidRPr="0068364E">
        <w:rPr>
          <w:color w:val="343434"/>
        </w:rPr>
        <w:t>departure</w:t>
      </w:r>
      <w:r w:rsidRPr="0068364E">
        <w:rPr>
          <w:color w:val="343434"/>
          <w:spacing w:val="-4"/>
        </w:rPr>
        <w:t xml:space="preserve"> </w:t>
      </w:r>
      <w:r w:rsidRPr="0068364E">
        <w:rPr>
          <w:color w:val="343434"/>
        </w:rPr>
        <w:t>for SSDI beneficiaries</w:t>
      </w:r>
      <w:r w:rsidRPr="0068364E">
        <w:rPr>
          <w:color w:val="343434"/>
          <w:spacing w:val="-11"/>
        </w:rPr>
        <w:t xml:space="preserve"> </w:t>
      </w:r>
      <w:r w:rsidRPr="0068364E">
        <w:rPr>
          <w:color w:val="343434"/>
        </w:rPr>
        <w:t>with</w:t>
      </w:r>
      <w:r w:rsidRPr="0068364E">
        <w:rPr>
          <w:color w:val="343434"/>
          <w:spacing w:val="-9"/>
        </w:rPr>
        <w:t xml:space="preserve"> </w:t>
      </w:r>
      <w:r w:rsidRPr="0068364E">
        <w:rPr>
          <w:color w:val="343434"/>
        </w:rPr>
        <w:t>visual</w:t>
      </w:r>
      <w:r w:rsidRPr="0068364E">
        <w:rPr>
          <w:color w:val="343434"/>
          <w:spacing w:val="-1"/>
        </w:rPr>
        <w:t xml:space="preserve"> </w:t>
      </w:r>
      <w:r w:rsidRPr="0068364E">
        <w:rPr>
          <w:color w:val="343434"/>
        </w:rPr>
        <w:t>impairments</w:t>
      </w:r>
      <w:r w:rsidRPr="0068364E">
        <w:rPr>
          <w:color w:val="343434"/>
          <w:spacing w:val="-4"/>
        </w:rPr>
        <w:t xml:space="preserve"> </w:t>
      </w:r>
      <w:r w:rsidRPr="0068364E">
        <w:rPr>
          <w:color w:val="343434"/>
        </w:rPr>
        <w:t>in</w:t>
      </w:r>
      <w:r w:rsidRPr="0068364E">
        <w:rPr>
          <w:color w:val="343434"/>
          <w:spacing w:val="-3"/>
        </w:rPr>
        <w:t xml:space="preserve"> </w:t>
      </w:r>
      <w:r w:rsidRPr="0068364E">
        <w:rPr>
          <w:color w:val="343434"/>
        </w:rPr>
        <w:t>vocational</w:t>
      </w:r>
      <w:r w:rsidRPr="0068364E">
        <w:rPr>
          <w:color w:val="343434"/>
          <w:spacing w:val="-3"/>
        </w:rPr>
        <w:t xml:space="preserve"> </w:t>
      </w:r>
      <w:r w:rsidRPr="0068364E">
        <w:rPr>
          <w:color w:val="343434"/>
        </w:rPr>
        <w:t xml:space="preserve">rehabilitation. </w:t>
      </w:r>
      <w:r w:rsidRPr="0068364E">
        <w:rPr>
          <w:i/>
          <w:color w:val="343434"/>
        </w:rPr>
        <w:t>Journal</w:t>
      </w:r>
      <w:r w:rsidRPr="0068364E">
        <w:rPr>
          <w:i/>
          <w:color w:val="343434"/>
          <w:spacing w:val="-2"/>
        </w:rPr>
        <w:t xml:space="preserve"> </w:t>
      </w:r>
      <w:r w:rsidRPr="0068364E">
        <w:rPr>
          <w:i/>
          <w:color w:val="343434"/>
        </w:rPr>
        <w:t>of</w:t>
      </w:r>
      <w:r w:rsidRPr="0068364E">
        <w:rPr>
          <w:i/>
          <w:color w:val="343434"/>
          <w:spacing w:val="-29"/>
        </w:rPr>
        <w:t xml:space="preserve"> </w:t>
      </w:r>
      <w:r w:rsidRPr="0068364E">
        <w:rPr>
          <w:i/>
          <w:color w:val="343434"/>
        </w:rPr>
        <w:t>Disability</w:t>
      </w:r>
      <w:r w:rsidRPr="0068364E">
        <w:rPr>
          <w:i/>
          <w:color w:val="343434"/>
          <w:spacing w:val="-2"/>
        </w:rPr>
        <w:t xml:space="preserve"> </w:t>
      </w:r>
      <w:r w:rsidRPr="0068364E">
        <w:rPr>
          <w:i/>
          <w:color w:val="343434"/>
        </w:rPr>
        <w:t>Policy</w:t>
      </w:r>
      <w:r w:rsidRPr="0068364E">
        <w:rPr>
          <w:i/>
          <w:color w:val="343434"/>
          <w:spacing w:val="-8"/>
        </w:rPr>
        <w:t xml:space="preserve"> </w:t>
      </w:r>
      <w:r w:rsidRPr="0068364E">
        <w:rPr>
          <w:i/>
          <w:color w:val="343434"/>
        </w:rPr>
        <w:t xml:space="preserve">Studies. </w:t>
      </w:r>
      <w:r w:rsidRPr="0068364E">
        <w:rPr>
          <w:color w:val="343434"/>
        </w:rPr>
        <w:t>DOI:</w:t>
      </w:r>
      <w:r w:rsidRPr="0068364E">
        <w:rPr>
          <w:color w:val="343434"/>
          <w:spacing w:val="40"/>
        </w:rPr>
        <w:t xml:space="preserve"> </w:t>
      </w:r>
      <w:r w:rsidRPr="0068364E">
        <w:rPr>
          <w:color w:val="343434"/>
        </w:rPr>
        <w:t>10.</w:t>
      </w:r>
      <w:r w:rsidRPr="0068364E">
        <w:rPr>
          <w:color w:val="343434"/>
          <w:spacing w:val="-32"/>
        </w:rPr>
        <w:t xml:space="preserve"> </w:t>
      </w:r>
      <w:r w:rsidRPr="0068364E">
        <w:rPr>
          <w:color w:val="343434"/>
        </w:rPr>
        <w:t>1177/1044207318780363. Available</w:t>
      </w:r>
      <w:r w:rsidRPr="0068364E">
        <w:rPr>
          <w:color w:val="343434"/>
          <w:spacing w:val="-6"/>
        </w:rPr>
        <w:t xml:space="preserve"> </w:t>
      </w:r>
      <w:r w:rsidRPr="0068364E">
        <w:rPr>
          <w:color w:val="343434"/>
        </w:rPr>
        <w:t>for</w:t>
      </w:r>
      <w:r w:rsidRPr="0068364E">
        <w:rPr>
          <w:color w:val="343434"/>
          <w:spacing w:val="-7"/>
        </w:rPr>
        <w:t xml:space="preserve"> </w:t>
      </w:r>
      <w:r w:rsidRPr="0068364E">
        <w:rPr>
          <w:color w:val="343434"/>
        </w:rPr>
        <w:t xml:space="preserve">download: </w:t>
      </w:r>
      <w:hyperlink r:id="rId18">
        <w:r w:rsidRPr="0068364E">
          <w:rPr>
            <w:color w:val="4B7BBB"/>
            <w:u w:val="single" w:color="4B7BBB"/>
          </w:rPr>
          <w:t>https://www.blind.msstate.edu/research</w:t>
        </w:r>
      </w:hyperlink>
      <w:r w:rsidRPr="0068364E">
        <w:rPr>
          <w:color w:val="4B7BBB"/>
          <w:u w:val="single" w:color="4B7BBB"/>
        </w:rPr>
        <w:t>/</w:t>
      </w:r>
      <w:r w:rsidRPr="0068364E">
        <w:rPr>
          <w:color w:val="4B7BBB"/>
          <w:spacing w:val="-2"/>
          <w:u w:val="single" w:color="4B7BBB"/>
        </w:rPr>
        <w:t>publications</w:t>
      </w:r>
    </w:p>
    <w:p w14:paraId="1DAB600B" w14:textId="77777777" w:rsidR="00E654F3" w:rsidRDefault="00E654F3" w:rsidP="00863FCF">
      <w:pPr>
        <w:pStyle w:val="BodyText"/>
        <w:spacing w:after="120"/>
        <w:ind w:right="749"/>
        <w:rPr>
          <w:color w:val="4B7BBB"/>
          <w:u w:val="single" w:color="4B7BBB"/>
        </w:rPr>
      </w:pPr>
      <w:r w:rsidRPr="0068364E">
        <w:rPr>
          <w:color w:val="343434"/>
        </w:rPr>
        <w:t>McDonnall, M. C.,</w:t>
      </w:r>
      <w:r w:rsidRPr="0068364E">
        <w:rPr>
          <w:color w:val="343434"/>
          <w:spacing w:val="-1"/>
        </w:rPr>
        <w:t xml:space="preserve"> </w:t>
      </w:r>
      <w:r w:rsidRPr="0068364E">
        <w:rPr>
          <w:color w:val="343434"/>
        </w:rPr>
        <w:t>&amp;</w:t>
      </w:r>
      <w:r w:rsidRPr="0068364E">
        <w:rPr>
          <w:color w:val="343434"/>
          <w:spacing w:val="-16"/>
        </w:rPr>
        <w:t xml:space="preserve"> </w:t>
      </w:r>
      <w:r w:rsidRPr="0068364E">
        <w:rPr>
          <w:color w:val="343434"/>
        </w:rPr>
        <w:t>Cmar,</w:t>
      </w:r>
      <w:r w:rsidRPr="0068364E">
        <w:rPr>
          <w:color w:val="343434"/>
          <w:spacing w:val="-9"/>
        </w:rPr>
        <w:t xml:space="preserve"> </w:t>
      </w:r>
      <w:r w:rsidRPr="0068364E">
        <w:rPr>
          <w:color w:val="343434"/>
        </w:rPr>
        <w:t>J. (2019).</w:t>
      </w:r>
      <w:r w:rsidRPr="0068364E">
        <w:rPr>
          <w:color w:val="343434"/>
          <w:spacing w:val="15"/>
        </w:rPr>
        <w:t xml:space="preserve"> </w:t>
      </w:r>
      <w:r w:rsidRPr="0068364E">
        <w:rPr>
          <w:color w:val="343434"/>
        </w:rPr>
        <w:t>Employment</w:t>
      </w:r>
      <w:r w:rsidRPr="0068364E">
        <w:rPr>
          <w:color w:val="343434"/>
          <w:spacing w:val="-16"/>
        </w:rPr>
        <w:t xml:space="preserve"> </w:t>
      </w:r>
      <w:r w:rsidRPr="0068364E">
        <w:rPr>
          <w:color w:val="343434"/>
        </w:rPr>
        <w:t>outcomes</w:t>
      </w:r>
      <w:r w:rsidRPr="0068364E">
        <w:rPr>
          <w:color w:val="343434"/>
          <w:spacing w:val="-15"/>
        </w:rPr>
        <w:t xml:space="preserve"> </w:t>
      </w:r>
      <w:r w:rsidRPr="0068364E">
        <w:rPr>
          <w:color w:val="343434"/>
        </w:rPr>
        <w:t>and</w:t>
      </w:r>
      <w:r w:rsidRPr="0068364E">
        <w:rPr>
          <w:color w:val="343434"/>
          <w:spacing w:val="-13"/>
        </w:rPr>
        <w:t xml:space="preserve"> </w:t>
      </w:r>
      <w:r w:rsidRPr="0068364E">
        <w:rPr>
          <w:color w:val="343434"/>
        </w:rPr>
        <w:t>job</w:t>
      </w:r>
      <w:r w:rsidRPr="0068364E">
        <w:rPr>
          <w:color w:val="343434"/>
          <w:spacing w:val="-12"/>
        </w:rPr>
        <w:t xml:space="preserve"> </w:t>
      </w:r>
      <w:r w:rsidRPr="0068364E">
        <w:rPr>
          <w:color w:val="343434"/>
        </w:rPr>
        <w:t>quality</w:t>
      </w:r>
      <w:r w:rsidRPr="0068364E">
        <w:rPr>
          <w:color w:val="343434"/>
          <w:spacing w:val="-16"/>
        </w:rPr>
        <w:t xml:space="preserve"> </w:t>
      </w:r>
      <w:r w:rsidRPr="0068364E">
        <w:rPr>
          <w:color w:val="343434"/>
        </w:rPr>
        <w:t>of</w:t>
      </w:r>
      <w:r w:rsidRPr="0068364E">
        <w:rPr>
          <w:color w:val="343434"/>
          <w:spacing w:val="-13"/>
        </w:rPr>
        <w:t xml:space="preserve"> </w:t>
      </w:r>
      <w:r w:rsidRPr="0068364E">
        <w:rPr>
          <w:color w:val="343434"/>
        </w:rPr>
        <w:t>vocational</w:t>
      </w:r>
      <w:r w:rsidRPr="0068364E">
        <w:rPr>
          <w:color w:val="343434"/>
          <w:spacing w:val="-17"/>
        </w:rPr>
        <w:t xml:space="preserve"> </w:t>
      </w:r>
      <w:r w:rsidRPr="0068364E">
        <w:rPr>
          <w:color w:val="343434"/>
        </w:rPr>
        <w:t>rehabilitation consumers</w:t>
      </w:r>
      <w:r w:rsidRPr="0068364E">
        <w:rPr>
          <w:color w:val="343434"/>
          <w:spacing w:val="-5"/>
        </w:rPr>
        <w:t xml:space="preserve"> </w:t>
      </w:r>
      <w:r w:rsidRPr="0068364E">
        <w:rPr>
          <w:color w:val="343434"/>
        </w:rPr>
        <w:t>with</w:t>
      </w:r>
      <w:r w:rsidRPr="0068364E">
        <w:rPr>
          <w:color w:val="343434"/>
          <w:spacing w:val="-4"/>
        </w:rPr>
        <w:t xml:space="preserve"> </w:t>
      </w:r>
      <w:proofErr w:type="gramStart"/>
      <w:r w:rsidRPr="0068364E">
        <w:rPr>
          <w:color w:val="343434"/>
        </w:rPr>
        <w:t>deaf-blindness</w:t>
      </w:r>
      <w:proofErr w:type="gramEnd"/>
      <w:r w:rsidRPr="0068364E">
        <w:rPr>
          <w:color w:val="343434"/>
        </w:rPr>
        <w:t xml:space="preserve">. </w:t>
      </w:r>
      <w:r w:rsidRPr="0068364E">
        <w:rPr>
          <w:i/>
          <w:color w:val="343434"/>
        </w:rPr>
        <w:t xml:space="preserve">Rehabilitation Counseling Bulletin, </w:t>
      </w:r>
      <w:r w:rsidRPr="0068364E">
        <w:rPr>
          <w:color w:val="343434"/>
        </w:rPr>
        <w:t>63(1), 13-24. Available</w:t>
      </w:r>
      <w:r w:rsidRPr="0068364E">
        <w:rPr>
          <w:color w:val="343434"/>
          <w:spacing w:val="-4"/>
        </w:rPr>
        <w:t xml:space="preserve"> </w:t>
      </w:r>
      <w:r>
        <w:rPr>
          <w:color w:val="343434"/>
          <w:spacing w:val="-4"/>
        </w:rPr>
        <w:t>f</w:t>
      </w:r>
      <w:r w:rsidRPr="0068364E">
        <w:rPr>
          <w:color w:val="343434"/>
        </w:rPr>
        <w:t xml:space="preserve">or </w:t>
      </w:r>
      <w:r>
        <w:rPr>
          <w:color w:val="343434"/>
        </w:rPr>
        <w:t>download</w:t>
      </w:r>
      <w:r w:rsidRPr="0068364E">
        <w:rPr>
          <w:color w:val="343434"/>
        </w:rPr>
        <w:t xml:space="preserve">: </w:t>
      </w:r>
      <w:hyperlink r:id="rId19">
        <w:r w:rsidRPr="0068364E">
          <w:rPr>
            <w:color w:val="4B7BBB"/>
            <w:u w:val="single" w:color="4B7BBB"/>
          </w:rPr>
          <w:t>https://www.blind.msstate.edu/research/publications</w:t>
        </w:r>
      </w:hyperlink>
    </w:p>
    <w:p w14:paraId="18F3A117" w14:textId="4F8BB37A" w:rsidR="00D614A1" w:rsidRDefault="00E654F3" w:rsidP="00B67792">
      <w:pPr>
        <w:pStyle w:val="BodyText"/>
        <w:spacing w:after="120"/>
        <w:ind w:right="749"/>
        <w:rPr>
          <w:color w:val="4B7BBB"/>
          <w:u w:val="single" w:color="4B7BBB"/>
        </w:rPr>
      </w:pPr>
      <w:r w:rsidRPr="0068364E">
        <w:rPr>
          <w:color w:val="343434"/>
        </w:rPr>
        <w:t>McDonnall, M. C., Cmar, J. L., &amp;</w:t>
      </w:r>
      <w:r w:rsidRPr="0068364E">
        <w:rPr>
          <w:color w:val="343434"/>
          <w:spacing w:val="-6"/>
        </w:rPr>
        <w:t xml:space="preserve"> </w:t>
      </w:r>
      <w:r w:rsidRPr="0068364E">
        <w:rPr>
          <w:color w:val="343434"/>
        </w:rPr>
        <w:t>Sui, Z. (2020). Service</w:t>
      </w:r>
      <w:r w:rsidRPr="0068364E">
        <w:rPr>
          <w:color w:val="343434"/>
          <w:spacing w:val="-5"/>
        </w:rPr>
        <w:t xml:space="preserve"> </w:t>
      </w:r>
      <w:r w:rsidRPr="0068364E">
        <w:rPr>
          <w:color w:val="343434"/>
        </w:rPr>
        <w:t>factors</w:t>
      </w:r>
      <w:r w:rsidRPr="0068364E">
        <w:rPr>
          <w:color w:val="343434"/>
          <w:spacing w:val="-4"/>
        </w:rPr>
        <w:t xml:space="preserve"> </w:t>
      </w:r>
      <w:r w:rsidRPr="0068364E">
        <w:rPr>
          <w:color w:val="343434"/>
        </w:rPr>
        <w:t>and</w:t>
      </w:r>
      <w:r w:rsidRPr="0068364E">
        <w:rPr>
          <w:color w:val="343434"/>
          <w:spacing w:val="-3"/>
        </w:rPr>
        <w:t xml:space="preserve"> </w:t>
      </w:r>
      <w:r w:rsidRPr="0068364E">
        <w:rPr>
          <w:color w:val="343434"/>
        </w:rPr>
        <w:t>personal</w:t>
      </w:r>
      <w:r w:rsidRPr="0068364E">
        <w:rPr>
          <w:color w:val="343434"/>
          <w:spacing w:val="-4"/>
        </w:rPr>
        <w:t xml:space="preserve"> </w:t>
      </w:r>
      <w:r w:rsidRPr="0068364E">
        <w:rPr>
          <w:color w:val="343434"/>
        </w:rPr>
        <w:t>characteristics</w:t>
      </w:r>
      <w:r w:rsidRPr="0068364E">
        <w:rPr>
          <w:color w:val="343434"/>
          <w:spacing w:val="-10"/>
        </w:rPr>
        <w:t xml:space="preserve"> </w:t>
      </w:r>
      <w:r w:rsidRPr="0068364E">
        <w:rPr>
          <w:color w:val="343434"/>
        </w:rPr>
        <w:t>associated with</w:t>
      </w:r>
      <w:r w:rsidRPr="0068364E">
        <w:rPr>
          <w:color w:val="343434"/>
          <w:spacing w:val="-4"/>
        </w:rPr>
        <w:t xml:space="preserve"> </w:t>
      </w:r>
      <w:r w:rsidRPr="0068364E">
        <w:rPr>
          <w:color w:val="343434"/>
        </w:rPr>
        <w:t>employment</w:t>
      </w:r>
      <w:r w:rsidRPr="0068364E">
        <w:rPr>
          <w:color w:val="343434"/>
          <w:spacing w:val="-2"/>
        </w:rPr>
        <w:t xml:space="preserve"> </w:t>
      </w:r>
      <w:r w:rsidRPr="0068364E">
        <w:rPr>
          <w:color w:val="343434"/>
        </w:rPr>
        <w:t>and</w:t>
      </w:r>
      <w:r w:rsidRPr="0068364E">
        <w:rPr>
          <w:color w:val="343434"/>
          <w:spacing w:val="-2"/>
        </w:rPr>
        <w:t xml:space="preserve"> </w:t>
      </w:r>
      <w:r w:rsidRPr="0068364E">
        <w:rPr>
          <w:color w:val="343434"/>
        </w:rPr>
        <w:t>job</w:t>
      </w:r>
      <w:r w:rsidRPr="0068364E">
        <w:rPr>
          <w:color w:val="343434"/>
          <w:spacing w:val="-1"/>
        </w:rPr>
        <w:t xml:space="preserve"> </w:t>
      </w:r>
      <w:r w:rsidRPr="0068364E">
        <w:rPr>
          <w:color w:val="343434"/>
        </w:rPr>
        <w:t>quality</w:t>
      </w:r>
      <w:r w:rsidRPr="0068364E">
        <w:rPr>
          <w:color w:val="343434"/>
          <w:spacing w:val="-4"/>
        </w:rPr>
        <w:t xml:space="preserve"> </w:t>
      </w:r>
      <w:r w:rsidRPr="0068364E">
        <w:rPr>
          <w:color w:val="343434"/>
        </w:rPr>
        <w:t>for</w:t>
      </w:r>
      <w:r w:rsidRPr="0068364E">
        <w:rPr>
          <w:color w:val="343434"/>
          <w:spacing w:val="-2"/>
        </w:rPr>
        <w:t xml:space="preserve"> </w:t>
      </w:r>
      <w:r w:rsidRPr="0068364E">
        <w:rPr>
          <w:color w:val="343434"/>
        </w:rPr>
        <w:t>vocational</w:t>
      </w:r>
      <w:r w:rsidRPr="0068364E">
        <w:rPr>
          <w:color w:val="343434"/>
          <w:spacing w:val="-4"/>
        </w:rPr>
        <w:t xml:space="preserve"> </w:t>
      </w:r>
      <w:r w:rsidRPr="0068364E">
        <w:rPr>
          <w:color w:val="343434"/>
        </w:rPr>
        <w:t>rehabilitation</w:t>
      </w:r>
      <w:r w:rsidRPr="0068364E">
        <w:rPr>
          <w:color w:val="343434"/>
          <w:spacing w:val="-4"/>
        </w:rPr>
        <w:t xml:space="preserve"> </w:t>
      </w:r>
      <w:r w:rsidRPr="0068364E">
        <w:rPr>
          <w:color w:val="343434"/>
        </w:rPr>
        <w:t>consumers</w:t>
      </w:r>
      <w:r w:rsidRPr="0068364E">
        <w:rPr>
          <w:color w:val="343434"/>
          <w:spacing w:val="-4"/>
        </w:rPr>
        <w:t xml:space="preserve"> </w:t>
      </w:r>
      <w:r w:rsidRPr="0068364E">
        <w:rPr>
          <w:color w:val="343434"/>
        </w:rPr>
        <w:t>with</w:t>
      </w:r>
      <w:r w:rsidRPr="0068364E">
        <w:rPr>
          <w:color w:val="343434"/>
          <w:spacing w:val="-4"/>
        </w:rPr>
        <w:t xml:space="preserve"> </w:t>
      </w:r>
      <w:r w:rsidRPr="0068364E">
        <w:rPr>
          <w:color w:val="343434"/>
        </w:rPr>
        <w:t>combined traumatic</w:t>
      </w:r>
      <w:r w:rsidRPr="0068364E">
        <w:rPr>
          <w:color w:val="343434"/>
          <w:spacing w:val="-3"/>
        </w:rPr>
        <w:t xml:space="preserve"> </w:t>
      </w:r>
      <w:r w:rsidRPr="0068364E">
        <w:rPr>
          <w:color w:val="343434"/>
        </w:rPr>
        <w:t xml:space="preserve">brain injury and visual impairment. </w:t>
      </w:r>
      <w:r w:rsidRPr="0068364E">
        <w:rPr>
          <w:i/>
          <w:iCs/>
          <w:color w:val="343434"/>
        </w:rPr>
        <w:t>Journal of Vocational Rehabilitation, 52</w:t>
      </w:r>
      <w:r w:rsidRPr="0068364E">
        <w:rPr>
          <w:color w:val="343434"/>
        </w:rPr>
        <w:t>(3), 223-238. Available for download:</w:t>
      </w:r>
      <w:r w:rsidR="009D1F35">
        <w:rPr>
          <w:color w:val="343434"/>
        </w:rPr>
        <w:t xml:space="preserve"> </w:t>
      </w:r>
      <w:r w:rsidRPr="0068364E">
        <w:rPr>
          <w:color w:val="4B7BBB"/>
          <w:u w:val="single" w:color="4B7BBB"/>
        </w:rPr>
        <w:t>https:</w:t>
      </w:r>
      <w:r w:rsidRPr="0068364E">
        <w:rPr>
          <w:color w:val="4B7BBB"/>
          <w:spacing w:val="-44"/>
        </w:rPr>
        <w:t xml:space="preserve"> </w:t>
      </w:r>
      <w:r w:rsidRPr="0068364E">
        <w:rPr>
          <w:color w:val="4B7BBB"/>
          <w:u w:val="single" w:color="4B7BBB"/>
        </w:rPr>
        <w:t>//www.</w:t>
      </w:r>
      <w:r w:rsidRPr="0068364E">
        <w:rPr>
          <w:color w:val="4B7BBB"/>
          <w:spacing w:val="-39"/>
        </w:rPr>
        <w:t xml:space="preserve"> </w:t>
      </w:r>
      <w:r w:rsidRPr="0068364E">
        <w:rPr>
          <w:color w:val="4B7BBB"/>
          <w:u w:val="single" w:color="4B7BBB"/>
        </w:rPr>
        <w:t>blind.msstate.edu/research/publication</w:t>
      </w:r>
    </w:p>
    <w:sectPr w:rsidR="00D614A1" w:rsidSect="00253292">
      <w:footerReference w:type="even" r:id="rId20"/>
      <w:headerReference w:type="first" r:id="rId21"/>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1253" w14:textId="77777777" w:rsidR="00A906C1" w:rsidRDefault="00A906C1" w:rsidP="0080151A">
      <w:pPr>
        <w:spacing w:after="0" w:line="240" w:lineRule="auto"/>
      </w:pPr>
      <w:r>
        <w:separator/>
      </w:r>
    </w:p>
  </w:endnote>
  <w:endnote w:type="continuationSeparator" w:id="0">
    <w:p w14:paraId="17BF713A" w14:textId="77777777" w:rsidR="00A906C1" w:rsidRDefault="00A906C1" w:rsidP="0080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14DF" w14:textId="182BE265" w:rsidR="004D6C0E" w:rsidRDefault="00B67792">
    <w:pPr>
      <w:pStyle w:val="Footer"/>
    </w:pPr>
    <w:r>
      <w:rPr>
        <w:noProof/>
      </w:rPr>
      <mc:AlternateContent>
        <mc:Choice Requires="wps">
          <w:drawing>
            <wp:anchor distT="0" distB="0" distL="114300" distR="114300" simplePos="0" relativeHeight="251651584" behindDoc="0" locked="0" layoutInCell="1" allowOverlap="1" wp14:anchorId="2DAA313B" wp14:editId="5609EDF8">
              <wp:simplePos x="0" y="0"/>
              <wp:positionH relativeFrom="page">
                <wp:align>right</wp:align>
              </wp:positionH>
              <wp:positionV relativeFrom="paragraph">
                <wp:posOffset>120355</wp:posOffset>
              </wp:positionV>
              <wp:extent cx="7762875" cy="680483"/>
              <wp:effectExtent l="0" t="0" r="9525" b="5715"/>
              <wp:wrapNone/>
              <wp:docPr id="2054662330"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680483"/>
                      </a:xfrm>
                      <a:prstGeom prst="rect">
                        <a:avLst/>
                      </a:prstGeom>
                      <a:solidFill>
                        <a:srgbClr val="BDD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B2785" id="Rectangle 4" o:spid="_x0000_s1026" alt="&quot;&quot;" style="position:absolute;margin-left:560.05pt;margin-top:9.5pt;width:611.25pt;height:53.6pt;z-index:2516515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" fillcolor="#bdd6e6" stroked="f">
              <w10:wrap anchorx="page"/>
            </v:rect>
          </w:pict>
        </mc:Fallback>
      </mc:AlternateContent>
    </w:r>
    <w:r w:rsidR="00253292">
      <w:rPr>
        <w:noProof/>
      </w:rPr>
      <mc:AlternateContent>
        <mc:Choice Requires="wps">
          <w:drawing>
            <wp:anchor distT="0" distB="0" distL="114300" distR="114300" simplePos="0" relativeHeight="251661824" behindDoc="0" locked="0" layoutInCell="1" allowOverlap="1" wp14:anchorId="3A4E3DA1" wp14:editId="373B0A40">
              <wp:simplePos x="0" y="0"/>
              <wp:positionH relativeFrom="column">
                <wp:posOffset>-327660</wp:posOffset>
              </wp:positionH>
              <wp:positionV relativeFrom="paragraph">
                <wp:posOffset>222885</wp:posOffset>
              </wp:positionV>
              <wp:extent cx="7534275" cy="342900"/>
              <wp:effectExtent l="0" t="0" r="0" b="0"/>
              <wp:wrapNone/>
              <wp:docPr id="8000159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61087" w14:textId="4FCBBA1E" w:rsidR="00253292" w:rsidRPr="00C25EA3" w:rsidRDefault="00253292" w:rsidP="00253292">
                          <w:pPr>
                            <w:rPr>
                              <w:rFonts w:cs="Tahoma"/>
                              <w:b/>
                              <w:bCs/>
                              <w:szCs w:val="24"/>
                            </w:rPr>
                          </w:pPr>
                          <w:r w:rsidRPr="00C25EA3">
                            <w:rPr>
                              <w:rFonts w:cs="Tahoma"/>
                              <w:b/>
                              <w:bCs/>
                              <w:szCs w:val="24"/>
                            </w:rPr>
                            <w:t>National Research &amp; Training Center on Blindness &amp; Low Vision</w:t>
                          </w:r>
                          <w:r>
                            <w:rPr>
                              <w:rFonts w:cs="Tahoma"/>
                              <w:b/>
                              <w:bCs/>
                              <w:szCs w:val="24"/>
                            </w:rPr>
                            <w:tab/>
                          </w:r>
                          <w:r>
                            <w:rPr>
                              <w:rFonts w:cs="Tahoma"/>
                              <w:b/>
                              <w:bCs/>
                              <w:szCs w:val="24"/>
                            </w:rPr>
                            <w:tab/>
                          </w:r>
                          <w:r>
                            <w:rPr>
                              <w:rFonts w:cs="Tahoma"/>
                              <w:b/>
                              <w:bCs/>
                              <w:szCs w:val="24"/>
                            </w:rPr>
                            <w:tab/>
                          </w:r>
                          <w:r>
                            <w:rPr>
                              <w:rFonts w:cs="Tahoma"/>
                              <w:b/>
                              <w:bCs/>
                              <w:szCs w:val="24"/>
                            </w:rPr>
                            <w:tab/>
                            <w:t xml:space="preserve">Page </w:t>
                          </w:r>
                          <w:r w:rsidR="00563DE2">
                            <w:rPr>
                              <w:rFonts w:cs="Tahoma"/>
                              <w:b/>
                              <w:bCs/>
                              <w:szCs w:val="24"/>
                            </w:rPr>
                            <w:t>2</w:t>
                          </w:r>
                          <w:r>
                            <w:rPr>
                              <w:rFonts w:cs="Tahoma"/>
                              <w:b/>
                              <w:bCs/>
                              <w:szCs w:val="24"/>
                            </w:rPr>
                            <w:t>/</w:t>
                          </w:r>
                          <w:r w:rsidR="001B0190">
                            <w:rPr>
                              <w:rFonts w:cs="Tahoma"/>
                              <w:b/>
                              <w:bCs/>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E3DA1" id="_x0000_t202" coordsize="21600,21600" o:spt="202" path="m,l,21600r21600,l21600,xe">
              <v:stroke joinstyle="miter"/>
              <v:path gradientshapeok="t" o:connecttype="rect"/>
            </v:shapetype>
            <v:shape id="Text Box 5" o:spid="_x0000_s1029" type="#_x0000_t202" style="position:absolute;margin-left:-25.8pt;margin-top:17.55pt;width:593.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" filled="f" stroked="f">
              <v:textbox>
                <w:txbxContent>
                  <w:p w14:paraId="40461087" w14:textId="4FCBBA1E" w:rsidR="00253292" w:rsidRPr="00C25EA3" w:rsidRDefault="00253292" w:rsidP="00253292">
                    <w:pPr>
                      <w:rPr>
                        <w:rFonts w:cs="Tahoma"/>
                        <w:b/>
                        <w:bCs/>
                        <w:szCs w:val="24"/>
                      </w:rPr>
                    </w:pPr>
                    <w:r w:rsidRPr="00C25EA3">
                      <w:rPr>
                        <w:rFonts w:cs="Tahoma"/>
                        <w:b/>
                        <w:bCs/>
                        <w:szCs w:val="24"/>
                      </w:rPr>
                      <w:t>National Research &amp; Training Center on Blindness &amp; Low Vision</w:t>
                    </w:r>
                    <w:r>
                      <w:rPr>
                        <w:rFonts w:cs="Tahoma"/>
                        <w:b/>
                        <w:bCs/>
                        <w:szCs w:val="24"/>
                      </w:rPr>
                      <w:tab/>
                    </w:r>
                    <w:r>
                      <w:rPr>
                        <w:rFonts w:cs="Tahoma"/>
                        <w:b/>
                        <w:bCs/>
                        <w:szCs w:val="24"/>
                      </w:rPr>
                      <w:tab/>
                    </w:r>
                    <w:r>
                      <w:rPr>
                        <w:rFonts w:cs="Tahoma"/>
                        <w:b/>
                        <w:bCs/>
                        <w:szCs w:val="24"/>
                      </w:rPr>
                      <w:tab/>
                    </w:r>
                    <w:r>
                      <w:rPr>
                        <w:rFonts w:cs="Tahoma"/>
                        <w:b/>
                        <w:bCs/>
                        <w:szCs w:val="24"/>
                      </w:rPr>
                      <w:tab/>
                      <w:t xml:space="preserve">Page </w:t>
                    </w:r>
                    <w:r w:rsidR="00563DE2">
                      <w:rPr>
                        <w:rFonts w:cs="Tahoma"/>
                        <w:b/>
                        <w:bCs/>
                        <w:szCs w:val="24"/>
                      </w:rPr>
                      <w:t>2</w:t>
                    </w:r>
                    <w:r>
                      <w:rPr>
                        <w:rFonts w:cs="Tahoma"/>
                        <w:b/>
                        <w:bCs/>
                        <w:szCs w:val="24"/>
                      </w:rPr>
                      <w:t>/</w:t>
                    </w:r>
                    <w:r w:rsidR="001B0190">
                      <w:rPr>
                        <w:rFonts w:cs="Tahoma"/>
                        <w:b/>
                        <w:bCs/>
                        <w:szCs w:val="24"/>
                      </w:rPr>
                      <w:t>4</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1D09" w14:textId="79909235" w:rsidR="00982E8E" w:rsidRDefault="001F38A8" w:rsidP="001609B5">
    <w:pPr>
      <w:pStyle w:val="Footer"/>
      <w:tabs>
        <w:tab w:val="clear" w:pos="4680"/>
        <w:tab w:val="clear" w:pos="9360"/>
        <w:tab w:val="left" w:pos="2550"/>
      </w:tabs>
    </w:pPr>
    <w:r>
      <w:rPr>
        <w:noProof/>
      </w:rPr>
      <mc:AlternateContent>
        <mc:Choice Requires="wps">
          <w:drawing>
            <wp:anchor distT="0" distB="0" distL="114300" distR="114300" simplePos="0" relativeHeight="251649536" behindDoc="0" locked="0" layoutInCell="1" allowOverlap="1" wp14:anchorId="6EF3FFB8" wp14:editId="55FB1A29">
              <wp:simplePos x="0" y="0"/>
              <wp:positionH relativeFrom="page">
                <wp:posOffset>-428625</wp:posOffset>
              </wp:positionH>
              <wp:positionV relativeFrom="paragraph">
                <wp:posOffset>127000</wp:posOffset>
              </wp:positionV>
              <wp:extent cx="8382000" cy="504825"/>
              <wp:effectExtent l="0" t="0" r="0" b="9525"/>
              <wp:wrapNone/>
              <wp:docPr id="1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0" cy="504825"/>
                      </a:xfrm>
                      <a:prstGeom prst="rect">
                        <a:avLst/>
                      </a:prstGeom>
                      <a:solidFill>
                        <a:srgbClr val="BDD6E6"/>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777DA4" w14:textId="66F9541C" w:rsidR="00982E8E" w:rsidRPr="00982E8E" w:rsidRDefault="00982E8E" w:rsidP="001609B5">
                          <w:pPr>
                            <w:jc w:val="center"/>
                            <w:rPr>
                              <w:rFonts w:cs="Tahoma"/>
                              <w:b/>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3FFB8" id="_x0000_t202" coordsize="21600,21600" o:spt="202" path="m,l,21600r21600,l21600,xe">
              <v:stroke joinstyle="miter"/>
              <v:path gradientshapeok="t" o:connecttype="rect"/>
            </v:shapetype>
            <v:shape id="Text Box 8" o:spid="_x0000_s1030" type="#_x0000_t202" alt="&quot;&quot;" style="position:absolute;margin-left:-33.75pt;margin-top:10pt;width:660pt;height:39.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" fillcolor="#bdd6e6" stroked="f">
              <v:textbox>
                <w:txbxContent>
                  <w:p w14:paraId="48777DA4" w14:textId="66F9541C" w:rsidR="00982E8E" w:rsidRPr="00982E8E" w:rsidRDefault="00982E8E" w:rsidP="001609B5">
                    <w:pPr>
                      <w:jc w:val="center"/>
                      <w:rPr>
                        <w:rFonts w:cs="Tahoma"/>
                        <w:b/>
                        <w:bCs/>
                        <w:szCs w:val="24"/>
                      </w:rPr>
                    </w:pPr>
                  </w:p>
                </w:txbxContent>
              </v:textbox>
              <w10:wrap anchorx="page"/>
            </v:shape>
          </w:pict>
        </mc:Fallback>
      </mc:AlternateContent>
    </w:r>
    <w:r w:rsidR="004D6C0E">
      <w:rPr>
        <w:noProof/>
      </w:rPr>
      <mc:AlternateContent>
        <mc:Choice Requires="wps">
          <w:drawing>
            <wp:anchor distT="0" distB="0" distL="114300" distR="114300" simplePos="0" relativeHeight="251650560" behindDoc="0" locked="0" layoutInCell="1" allowOverlap="1" wp14:anchorId="7F07AAEF" wp14:editId="60D68BCD">
              <wp:simplePos x="0" y="0"/>
              <wp:positionH relativeFrom="page">
                <wp:posOffset>142875</wp:posOffset>
              </wp:positionH>
              <wp:positionV relativeFrom="paragraph">
                <wp:posOffset>203200</wp:posOffset>
              </wp:positionV>
              <wp:extent cx="7400925" cy="342900"/>
              <wp:effectExtent l="0" t="0" r="0" b="0"/>
              <wp:wrapNone/>
              <wp:docPr id="4266476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0765" w14:textId="5A769331" w:rsidR="001609B5" w:rsidRPr="00C25EA3" w:rsidRDefault="001609B5" w:rsidP="001609B5">
                          <w:pPr>
                            <w:rPr>
                              <w:rFonts w:cs="Tahoma"/>
                              <w:b/>
                              <w:bCs/>
                              <w:szCs w:val="24"/>
                            </w:rPr>
                          </w:pPr>
                          <w:r w:rsidRPr="00C25EA3">
                            <w:rPr>
                              <w:rFonts w:cs="Tahoma"/>
                              <w:b/>
                              <w:bCs/>
                              <w:szCs w:val="24"/>
                            </w:rPr>
                            <w:t>National Research &amp; Training Center on Blindness &amp; Low Vision</w:t>
                          </w:r>
                          <w:r>
                            <w:rPr>
                              <w:rFonts w:cs="Tahoma"/>
                              <w:b/>
                              <w:bCs/>
                              <w:szCs w:val="24"/>
                            </w:rPr>
                            <w:tab/>
                          </w:r>
                          <w:r>
                            <w:rPr>
                              <w:rFonts w:cs="Tahoma"/>
                              <w:b/>
                              <w:bCs/>
                              <w:szCs w:val="24"/>
                            </w:rPr>
                            <w:tab/>
                          </w:r>
                          <w:r>
                            <w:rPr>
                              <w:rFonts w:cs="Tahoma"/>
                              <w:b/>
                              <w:bCs/>
                              <w:szCs w:val="24"/>
                            </w:rPr>
                            <w:tab/>
                          </w:r>
                          <w:r>
                            <w:rPr>
                              <w:rFonts w:cs="Tahoma"/>
                              <w:b/>
                              <w:bCs/>
                              <w:szCs w:val="24"/>
                            </w:rPr>
                            <w:tab/>
                            <w:t xml:space="preserve">Page </w:t>
                          </w:r>
                          <w:r w:rsidR="00FF2A12">
                            <w:rPr>
                              <w:rFonts w:cs="Tahoma"/>
                              <w:b/>
                              <w:bCs/>
                              <w:szCs w:val="24"/>
                            </w:rPr>
                            <w:t>1</w:t>
                          </w:r>
                          <w:r>
                            <w:rPr>
                              <w:rFonts w:cs="Tahoma"/>
                              <w:b/>
                              <w:bCs/>
                              <w:szCs w:val="24"/>
                            </w:rPr>
                            <w:t>/</w:t>
                          </w:r>
                          <w:r w:rsidR="001B0190">
                            <w:rPr>
                              <w:rFonts w:cs="Tahoma"/>
                              <w:b/>
                              <w:bCs/>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7AAEF" id="_x0000_s1031" type="#_x0000_t202" style="position:absolute;margin-left:11.25pt;margin-top:16pt;width:582.75pt;height:2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" filled="f" stroked="f">
              <v:textbox>
                <w:txbxContent>
                  <w:p w14:paraId="3CAA0765" w14:textId="5A769331" w:rsidR="001609B5" w:rsidRPr="00C25EA3" w:rsidRDefault="001609B5" w:rsidP="001609B5">
                    <w:pPr>
                      <w:rPr>
                        <w:rFonts w:cs="Tahoma"/>
                        <w:b/>
                        <w:bCs/>
                        <w:szCs w:val="24"/>
                      </w:rPr>
                    </w:pPr>
                    <w:r w:rsidRPr="00C25EA3">
                      <w:rPr>
                        <w:rFonts w:cs="Tahoma"/>
                        <w:b/>
                        <w:bCs/>
                        <w:szCs w:val="24"/>
                      </w:rPr>
                      <w:t>National Research &amp; Training Center on Blindness &amp; Low Vision</w:t>
                    </w:r>
                    <w:r>
                      <w:rPr>
                        <w:rFonts w:cs="Tahoma"/>
                        <w:b/>
                        <w:bCs/>
                        <w:szCs w:val="24"/>
                      </w:rPr>
                      <w:tab/>
                    </w:r>
                    <w:r>
                      <w:rPr>
                        <w:rFonts w:cs="Tahoma"/>
                        <w:b/>
                        <w:bCs/>
                        <w:szCs w:val="24"/>
                      </w:rPr>
                      <w:tab/>
                    </w:r>
                    <w:r>
                      <w:rPr>
                        <w:rFonts w:cs="Tahoma"/>
                        <w:b/>
                        <w:bCs/>
                        <w:szCs w:val="24"/>
                      </w:rPr>
                      <w:tab/>
                    </w:r>
                    <w:r>
                      <w:rPr>
                        <w:rFonts w:cs="Tahoma"/>
                        <w:b/>
                        <w:bCs/>
                        <w:szCs w:val="24"/>
                      </w:rPr>
                      <w:tab/>
                      <w:t xml:space="preserve">Page </w:t>
                    </w:r>
                    <w:r w:rsidR="00FF2A12">
                      <w:rPr>
                        <w:rFonts w:cs="Tahoma"/>
                        <w:b/>
                        <w:bCs/>
                        <w:szCs w:val="24"/>
                      </w:rPr>
                      <w:t>1</w:t>
                    </w:r>
                    <w:r>
                      <w:rPr>
                        <w:rFonts w:cs="Tahoma"/>
                        <w:b/>
                        <w:bCs/>
                        <w:szCs w:val="24"/>
                      </w:rPr>
                      <w:t>/</w:t>
                    </w:r>
                    <w:r w:rsidR="001B0190">
                      <w:rPr>
                        <w:rFonts w:cs="Tahoma"/>
                        <w:b/>
                        <w:bCs/>
                        <w:szCs w:val="24"/>
                      </w:rPr>
                      <w:t>4</w:t>
                    </w:r>
                  </w:p>
                </w:txbxContent>
              </v:textbox>
              <w10:wrap anchorx="page"/>
            </v:shape>
          </w:pict>
        </mc:Fallback>
      </mc:AlternateContent>
    </w:r>
    <w:r w:rsidR="00160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F786" w14:textId="5FB035D7" w:rsidR="00B67792" w:rsidRDefault="00B67792">
    <w:pPr>
      <w:pStyle w:val="Footer"/>
    </w:pPr>
    <w:r>
      <w:rPr>
        <w:noProof/>
      </w:rPr>
      <mc:AlternateContent>
        <mc:Choice Requires="wps">
          <w:drawing>
            <wp:anchor distT="0" distB="0" distL="114300" distR="114300" simplePos="0" relativeHeight="251682816" behindDoc="0" locked="0" layoutInCell="1" allowOverlap="1" wp14:anchorId="0E69A931" wp14:editId="528B3015">
              <wp:simplePos x="0" y="0"/>
              <wp:positionH relativeFrom="column">
                <wp:posOffset>-327025</wp:posOffset>
              </wp:positionH>
              <wp:positionV relativeFrom="paragraph">
                <wp:posOffset>226060</wp:posOffset>
              </wp:positionV>
              <wp:extent cx="7534275" cy="342900"/>
              <wp:effectExtent l="0" t="0" r="0" b="0"/>
              <wp:wrapNone/>
              <wp:docPr id="2221537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B70E2" w14:textId="35835219" w:rsidR="00B67792" w:rsidRPr="00C25EA3" w:rsidRDefault="00B67792" w:rsidP="00B67792">
                          <w:pPr>
                            <w:rPr>
                              <w:rFonts w:cs="Tahoma"/>
                              <w:b/>
                              <w:bCs/>
                              <w:szCs w:val="24"/>
                            </w:rPr>
                          </w:pPr>
                          <w:r w:rsidRPr="00C25EA3">
                            <w:rPr>
                              <w:rFonts w:cs="Tahoma"/>
                              <w:b/>
                              <w:bCs/>
                              <w:szCs w:val="24"/>
                            </w:rPr>
                            <w:t>National Research &amp; Training Center on Blindness &amp; Low Vision</w:t>
                          </w:r>
                          <w:r>
                            <w:rPr>
                              <w:rFonts w:cs="Tahoma"/>
                              <w:b/>
                              <w:bCs/>
                              <w:szCs w:val="24"/>
                            </w:rPr>
                            <w:tab/>
                          </w:r>
                          <w:r>
                            <w:rPr>
                              <w:rFonts w:cs="Tahoma"/>
                              <w:b/>
                              <w:bCs/>
                              <w:szCs w:val="24"/>
                            </w:rPr>
                            <w:tab/>
                          </w:r>
                          <w:r>
                            <w:rPr>
                              <w:rFonts w:cs="Tahoma"/>
                              <w:b/>
                              <w:bCs/>
                              <w:szCs w:val="24"/>
                            </w:rPr>
                            <w:tab/>
                          </w:r>
                          <w:r>
                            <w:rPr>
                              <w:rFonts w:cs="Tahoma"/>
                              <w:b/>
                              <w:bCs/>
                              <w:szCs w:val="24"/>
                            </w:rPr>
                            <w:tab/>
                            <w:t>Page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9A931" id="_x0000_t202" coordsize="21600,21600" o:spt="202" path="m,l,21600r21600,l21600,xe">
              <v:stroke joinstyle="miter"/>
              <v:path gradientshapeok="t" o:connecttype="rect"/>
            </v:shapetype>
            <v:shape id="_x0000_s1033" type="#_x0000_t202" style="position:absolute;margin-left:-25.75pt;margin-top:17.8pt;width:593.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" filled="f" stroked="f">
              <v:textbox>
                <w:txbxContent>
                  <w:p w14:paraId="2C5B70E2" w14:textId="35835219" w:rsidR="00B67792" w:rsidRPr="00C25EA3" w:rsidRDefault="00B67792" w:rsidP="00B67792">
                    <w:pPr>
                      <w:rPr>
                        <w:rFonts w:cs="Tahoma"/>
                        <w:b/>
                        <w:bCs/>
                        <w:szCs w:val="24"/>
                      </w:rPr>
                    </w:pPr>
                    <w:r w:rsidRPr="00C25EA3">
                      <w:rPr>
                        <w:rFonts w:cs="Tahoma"/>
                        <w:b/>
                        <w:bCs/>
                        <w:szCs w:val="24"/>
                      </w:rPr>
                      <w:t>National Research &amp; Training Center on Blindness &amp; Low Vision</w:t>
                    </w:r>
                    <w:r>
                      <w:rPr>
                        <w:rFonts w:cs="Tahoma"/>
                        <w:b/>
                        <w:bCs/>
                        <w:szCs w:val="24"/>
                      </w:rPr>
                      <w:tab/>
                    </w:r>
                    <w:r>
                      <w:rPr>
                        <w:rFonts w:cs="Tahoma"/>
                        <w:b/>
                        <w:bCs/>
                        <w:szCs w:val="24"/>
                      </w:rPr>
                      <w:tab/>
                    </w:r>
                    <w:r>
                      <w:rPr>
                        <w:rFonts w:cs="Tahoma"/>
                        <w:b/>
                        <w:bCs/>
                        <w:szCs w:val="24"/>
                      </w:rPr>
                      <w:tab/>
                    </w:r>
                    <w:r>
                      <w:rPr>
                        <w:rFonts w:cs="Tahoma"/>
                        <w:b/>
                        <w:bCs/>
                        <w:szCs w:val="24"/>
                      </w:rPr>
                      <w:tab/>
                      <w:t>Page 3/4</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B422E99" wp14:editId="45A4ECC4">
              <wp:simplePos x="0" y="0"/>
              <wp:positionH relativeFrom="column">
                <wp:posOffset>-446568</wp:posOffset>
              </wp:positionH>
              <wp:positionV relativeFrom="paragraph">
                <wp:posOffset>127591</wp:posOffset>
              </wp:positionV>
              <wp:extent cx="7762875" cy="504825"/>
              <wp:effectExtent l="3810" t="0" r="0" b="0"/>
              <wp:wrapNone/>
              <wp:docPr id="99704997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504825"/>
                      </a:xfrm>
                      <a:prstGeom prst="rect">
                        <a:avLst/>
                      </a:prstGeom>
                      <a:solidFill>
                        <a:srgbClr val="BDD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24940" id="Rectangle 4" o:spid="_x0000_s1026" alt="&quot;&quot;" style="position:absolute;margin-left:-35.15pt;margin-top:10.05pt;width:611.2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" fillcolor="#bdd6e6" stroked="f"/>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2F6" w14:textId="1CFCAB2B" w:rsidR="00FF1259" w:rsidRDefault="00712234" w:rsidP="00712234">
    <w:pPr>
      <w:rPr>
        <w:rFonts w:ascii="Arial" w:hAnsi="Arial" w:cs="Arial"/>
        <w:color w:val="FFFFFF" w:themeColor="background1"/>
        <w:sz w:val="22"/>
      </w:rPr>
    </w:pPr>
    <w:r w:rsidRPr="00C65202">
      <w:rPr>
        <w:rFonts w:ascii="Arial" w:hAnsi="Arial" w:cs="Arial"/>
        <w:noProof/>
        <w:color w:val="FFFFFF" w:themeColor="background1"/>
        <w:sz w:val="22"/>
      </w:rPr>
      <mc:AlternateContent>
        <mc:Choice Requires="wps">
          <w:drawing>
            <wp:anchor distT="0" distB="0" distL="114300" distR="114300" simplePos="0" relativeHeight="251684864" behindDoc="1" locked="0" layoutInCell="1" allowOverlap="1" wp14:anchorId="165E7502" wp14:editId="42BF96BA">
              <wp:simplePos x="0" y="0"/>
              <wp:positionH relativeFrom="margin">
                <wp:align>center</wp:align>
              </wp:positionH>
              <wp:positionV relativeFrom="paragraph">
                <wp:posOffset>-663442</wp:posOffset>
              </wp:positionV>
              <wp:extent cx="10444318" cy="4488257"/>
              <wp:effectExtent l="247650" t="209550" r="243205" b="217170"/>
              <wp:wrapNone/>
              <wp:docPr id="3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965194" flipH="1" flipV="1">
                        <a:off x="0" y="0"/>
                        <a:ext cx="10444318" cy="4488257"/>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15B150CF" w14:textId="7521B330" w:rsidR="0064656D" w:rsidRDefault="0064656D" w:rsidP="00646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E750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34" type="#_x0000_t64" alt="&quot;&quot;" style="position:absolute;margin-left:0;margin-top:-52.25pt;width:822.4pt;height:353.4pt;rotation:-693377fd;flip:x y;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" adj="3688,10954" fillcolor="#5d1725" strokecolor="#bdd6e6" strokeweight="10pt">
              <v:fill color2="#380e16" angle="90" focus="100%" type="gradient"/>
              <v:stroke linestyle="thickBetweenThin"/>
              <v:textbox>
                <w:txbxContent>
                  <w:p w14:paraId="15B150CF" w14:textId="7521B330" w:rsidR="0064656D" w:rsidRDefault="0064656D" w:rsidP="0064656D">
                    <w:pPr>
                      <w:jc w:val="center"/>
                    </w:pPr>
                  </w:p>
                </w:txbxContent>
              </v:textbox>
              <w10:wrap anchorx="margin"/>
            </v:shape>
          </w:pict>
        </mc:Fallback>
      </mc:AlternateContent>
    </w:r>
  </w:p>
  <w:p w14:paraId="428C6D31" w14:textId="3841BCAB" w:rsidR="00696A78" w:rsidRDefault="00C06A13" w:rsidP="00712234">
    <w:pPr>
      <w:rPr>
        <w:rFonts w:ascii="Arial" w:hAnsi="Arial" w:cs="Arial"/>
        <w:color w:val="FFFFFF" w:themeColor="background1"/>
        <w:sz w:val="22"/>
      </w:rPr>
    </w:pPr>
    <w:r w:rsidRPr="00C65202">
      <w:rPr>
        <w:rFonts w:ascii="Arial" w:hAnsi="Arial" w:cs="Arial"/>
        <w:noProof/>
        <w:color w:val="FFFFFF" w:themeColor="background1"/>
        <w:sz w:val="22"/>
      </w:rPr>
      <w:drawing>
        <wp:anchor distT="0" distB="0" distL="114300" distR="114300" simplePos="0" relativeHeight="251686912" behindDoc="0" locked="0" layoutInCell="1" allowOverlap="1" wp14:anchorId="24C945CC" wp14:editId="17C73364">
          <wp:simplePos x="0" y="0"/>
          <wp:positionH relativeFrom="margin">
            <wp:align>left</wp:align>
          </wp:positionH>
          <wp:positionV relativeFrom="paragraph">
            <wp:posOffset>153197</wp:posOffset>
          </wp:positionV>
          <wp:extent cx="2950845" cy="946150"/>
          <wp:effectExtent l="0" t="0" r="0" b="6350"/>
          <wp:wrapSquare wrapText="bothSides"/>
          <wp:docPr id="566929489" name="Picture 566929489" descr="NRTC 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29489" name="Picture 566929489" descr="NRTC logo.l"/>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0845" cy="946150"/>
                  </a:xfrm>
                  <a:prstGeom prst="rect">
                    <a:avLst/>
                  </a:prstGeom>
                </pic:spPr>
              </pic:pic>
            </a:graphicData>
          </a:graphic>
          <wp14:sizeRelH relativeFrom="page">
            <wp14:pctWidth>0</wp14:pctWidth>
          </wp14:sizeRelH>
          <wp14:sizeRelV relativeFrom="page">
            <wp14:pctHeight>0</wp14:pctHeight>
          </wp14:sizeRelV>
        </wp:anchor>
      </w:drawing>
    </w:r>
  </w:p>
  <w:p w14:paraId="4887A071" w14:textId="5CF1498E" w:rsidR="00FF1259" w:rsidRDefault="003B1434" w:rsidP="00FF1259">
    <w:pPr>
      <w:pStyle w:val="Footer"/>
      <w:rPr>
        <w:rFonts w:ascii="Arial" w:hAnsi="Arial" w:cs="Arial"/>
        <w:color w:val="FFFFFF" w:themeColor="background1"/>
        <w:sz w:val="22"/>
      </w:rPr>
    </w:pPr>
    <w:r w:rsidRPr="0077616F">
      <w:rPr>
        <w:noProof/>
      </w:rPr>
      <w:drawing>
        <wp:anchor distT="0" distB="0" distL="114300" distR="114300" simplePos="0" relativeHeight="251687936" behindDoc="0" locked="0" layoutInCell="1" allowOverlap="1" wp14:anchorId="2BE481D2" wp14:editId="4B0645DF">
          <wp:simplePos x="0" y="0"/>
          <wp:positionH relativeFrom="margin">
            <wp:posOffset>4977765</wp:posOffset>
          </wp:positionH>
          <wp:positionV relativeFrom="paragraph">
            <wp:posOffset>38262</wp:posOffset>
          </wp:positionV>
          <wp:extent cx="1880728" cy="956458"/>
          <wp:effectExtent l="0" t="0" r="0" b="0"/>
          <wp:wrapNone/>
          <wp:docPr id="137157743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77431"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0728" cy="9564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468D3" w14:textId="60955BD8" w:rsidR="00FF1259" w:rsidRDefault="00FF1259" w:rsidP="00FF1259">
    <w:pPr>
      <w:pStyle w:val="Footer"/>
      <w:rPr>
        <w:rFonts w:ascii="Arial" w:hAnsi="Arial" w:cs="Arial"/>
        <w:color w:val="FFFFFF" w:themeColor="background1"/>
        <w:sz w:val="22"/>
      </w:rPr>
    </w:pPr>
  </w:p>
  <w:p w14:paraId="7084F371" w14:textId="315F0859" w:rsidR="00FF1259" w:rsidRDefault="00FF1259" w:rsidP="00FF1259">
    <w:pPr>
      <w:pStyle w:val="Footer"/>
      <w:rPr>
        <w:rFonts w:ascii="Arial" w:hAnsi="Arial" w:cs="Arial"/>
        <w:color w:val="FFFFFF" w:themeColor="background1"/>
        <w:sz w:val="22"/>
      </w:rPr>
    </w:pPr>
  </w:p>
  <w:p w14:paraId="3328EE23" w14:textId="218043DE" w:rsidR="00FF1259" w:rsidRDefault="00FF1259" w:rsidP="00FF1259">
    <w:pPr>
      <w:pStyle w:val="Footer"/>
      <w:rPr>
        <w:rFonts w:ascii="Arial" w:hAnsi="Arial" w:cs="Arial"/>
        <w:color w:val="FFFFFF" w:themeColor="background1"/>
        <w:sz w:val="22"/>
      </w:rPr>
    </w:pPr>
  </w:p>
  <w:p w14:paraId="7F79CA8E" w14:textId="4EA8D471" w:rsidR="00902050" w:rsidRDefault="00902050" w:rsidP="00902050">
    <w:pPr>
      <w:pStyle w:val="Footer"/>
      <w:jc w:val="center"/>
      <w:rPr>
        <w:rFonts w:ascii="Arial" w:hAnsi="Arial" w:cs="Arial"/>
        <w:color w:val="FFFFFF" w:themeColor="background1"/>
        <w:sz w:val="22"/>
      </w:rPr>
    </w:pPr>
  </w:p>
  <w:p w14:paraId="736B982A" w14:textId="4BC95A53" w:rsidR="00696A78" w:rsidRDefault="00696A78" w:rsidP="00902050">
    <w:pPr>
      <w:pStyle w:val="Footer"/>
      <w:jc w:val="center"/>
      <w:rPr>
        <w:rFonts w:ascii="Arial" w:hAnsi="Arial" w:cs="Arial"/>
        <w:color w:val="FFFFFF" w:themeColor="background1"/>
        <w:sz w:val="22"/>
      </w:rPr>
    </w:pPr>
  </w:p>
  <w:p w14:paraId="64B0E8A0" w14:textId="069AFE8B" w:rsidR="004205C0" w:rsidRDefault="00E51792">
    <w:r>
      <w:rPr>
        <w:noProof/>
      </w:rPr>
      <mc:AlternateContent>
        <mc:Choice Requires="wps">
          <w:drawing>
            <wp:anchor distT="0" distB="0" distL="114300" distR="114300" simplePos="0" relativeHeight="251689984" behindDoc="0" locked="0" layoutInCell="1" allowOverlap="1" wp14:anchorId="3E0E1398" wp14:editId="0F6AFD97">
              <wp:simplePos x="0" y="0"/>
              <wp:positionH relativeFrom="margin">
                <wp:posOffset>1905</wp:posOffset>
              </wp:positionH>
              <wp:positionV relativeFrom="paragraph">
                <wp:posOffset>12700</wp:posOffset>
              </wp:positionV>
              <wp:extent cx="6856095" cy="541655"/>
              <wp:effectExtent l="0" t="0" r="0" b="0"/>
              <wp:wrapNone/>
              <wp:docPr id="7" name="Textbox 7"/>
              <wp:cNvGraphicFramePr/>
              <a:graphic xmlns:a="http://schemas.openxmlformats.org/drawingml/2006/main">
                <a:graphicData uri="http://schemas.microsoft.com/office/word/2010/wordprocessingShape">
                  <wps:wsp>
                    <wps:cNvSpPr txBox="1"/>
                    <wps:spPr>
                      <a:xfrm>
                        <a:off x="0" y="0"/>
                        <a:ext cx="6856095" cy="541655"/>
                      </a:xfrm>
                      <a:prstGeom prst="rect">
                        <a:avLst/>
                      </a:prstGeom>
                    </wps:spPr>
                    <wps:txbx>
                      <w:txbxContent>
                        <w:p w14:paraId="08F58F28" w14:textId="77777777" w:rsidR="00E51792" w:rsidRDefault="00E51792" w:rsidP="00E51792">
                          <w:pPr>
                            <w:ind w:left="-1" w:right="18"/>
                            <w:jc w:val="center"/>
                            <w:rPr>
                              <w:sz w:val="20"/>
                            </w:rPr>
                          </w:pPr>
                          <w:r>
                            <w:rPr>
                              <w:color w:val="FFFFFF"/>
                              <w:sz w:val="22"/>
                            </w:rPr>
                            <w:t>T</w:t>
                          </w:r>
                          <w:r>
                            <w:rPr>
                              <w:color w:val="FFFFFF"/>
                              <w:sz w:val="20"/>
                            </w:rPr>
                            <w:t>he</w:t>
                          </w:r>
                          <w:r>
                            <w:rPr>
                              <w:color w:val="FFFFFF"/>
                              <w:spacing w:val="-4"/>
                              <w:sz w:val="20"/>
                            </w:rPr>
                            <w:t xml:space="preserve"> </w:t>
                          </w:r>
                          <w:r>
                            <w:rPr>
                              <w:color w:val="FFFFFF"/>
                              <w:sz w:val="20"/>
                            </w:rPr>
                            <w:t>contents</w:t>
                          </w:r>
                          <w:r>
                            <w:rPr>
                              <w:color w:val="FFFFFF"/>
                              <w:spacing w:val="-5"/>
                              <w:sz w:val="20"/>
                            </w:rPr>
                            <w:t xml:space="preserve"> </w:t>
                          </w:r>
                          <w:r>
                            <w:rPr>
                              <w:color w:val="FFFFFF"/>
                              <w:sz w:val="20"/>
                            </w:rPr>
                            <w:t>of</w:t>
                          </w:r>
                          <w:r>
                            <w:rPr>
                              <w:color w:val="FFFFFF"/>
                              <w:spacing w:val="-4"/>
                              <w:sz w:val="20"/>
                            </w:rPr>
                            <w:t xml:space="preserve"> </w:t>
                          </w:r>
                          <w:r>
                            <w:rPr>
                              <w:color w:val="FFFFFF"/>
                              <w:sz w:val="20"/>
                            </w:rPr>
                            <w:t>this</w:t>
                          </w:r>
                          <w:r>
                            <w:rPr>
                              <w:color w:val="FFFFFF"/>
                              <w:spacing w:val="-5"/>
                              <w:sz w:val="20"/>
                            </w:rPr>
                            <w:t xml:space="preserve"> </w:t>
                          </w:r>
                          <w:r>
                            <w:rPr>
                              <w:color w:val="FFFFFF"/>
                              <w:sz w:val="20"/>
                            </w:rPr>
                            <w:t>document</w:t>
                          </w:r>
                          <w:r>
                            <w:rPr>
                              <w:color w:val="FFFFFF"/>
                              <w:spacing w:val="-5"/>
                              <w:sz w:val="20"/>
                            </w:rPr>
                            <w:t xml:space="preserve"> </w:t>
                          </w:r>
                          <w:r>
                            <w:rPr>
                              <w:color w:val="FFFFFF"/>
                              <w:sz w:val="20"/>
                            </w:rPr>
                            <w:t>were</w:t>
                          </w:r>
                          <w:r>
                            <w:rPr>
                              <w:color w:val="FFFFFF"/>
                              <w:spacing w:val="-5"/>
                              <w:sz w:val="20"/>
                            </w:rPr>
                            <w:t xml:space="preserve"> </w:t>
                          </w:r>
                          <w:r>
                            <w:rPr>
                              <w:color w:val="FFFFFF"/>
                              <w:sz w:val="20"/>
                            </w:rPr>
                            <w:t>developed</w:t>
                          </w:r>
                          <w:r>
                            <w:rPr>
                              <w:color w:val="FFFFFF"/>
                              <w:spacing w:val="-4"/>
                              <w:sz w:val="20"/>
                            </w:rPr>
                            <w:t xml:space="preserve"> </w:t>
                          </w:r>
                          <w:r>
                            <w:rPr>
                              <w:color w:val="FFFFFF"/>
                              <w:sz w:val="20"/>
                            </w:rPr>
                            <w:t>under</w:t>
                          </w:r>
                          <w:r>
                            <w:rPr>
                              <w:color w:val="FFFFFF"/>
                              <w:spacing w:val="-2"/>
                              <w:sz w:val="20"/>
                            </w:rPr>
                            <w:t xml:space="preserve"> </w:t>
                          </w:r>
                          <w:r>
                            <w:rPr>
                              <w:color w:val="FFFFFF"/>
                              <w:sz w:val="20"/>
                            </w:rPr>
                            <w:t>a</w:t>
                          </w:r>
                          <w:r>
                            <w:rPr>
                              <w:color w:val="FFFFFF"/>
                              <w:spacing w:val="-6"/>
                              <w:sz w:val="20"/>
                            </w:rPr>
                            <w:t xml:space="preserve"> </w:t>
                          </w:r>
                          <w:r>
                            <w:rPr>
                              <w:color w:val="FFFFFF"/>
                              <w:sz w:val="20"/>
                            </w:rPr>
                            <w:t>grant</w:t>
                          </w:r>
                          <w:r>
                            <w:rPr>
                              <w:color w:val="FFFFFF"/>
                              <w:spacing w:val="-4"/>
                              <w:sz w:val="20"/>
                            </w:rPr>
                            <w:t xml:space="preserve"> </w:t>
                          </w:r>
                          <w:r>
                            <w:rPr>
                              <w:color w:val="FFFFFF"/>
                              <w:sz w:val="20"/>
                            </w:rPr>
                            <w:t>from</w:t>
                          </w:r>
                          <w:r>
                            <w:rPr>
                              <w:color w:val="FFFFFF"/>
                              <w:spacing w:val="-4"/>
                              <w:sz w:val="20"/>
                            </w:rPr>
                            <w:t xml:space="preserve"> </w:t>
                          </w:r>
                          <w:r>
                            <w:rPr>
                              <w:color w:val="FFFFFF"/>
                              <w:sz w:val="20"/>
                            </w:rPr>
                            <w:t>the</w:t>
                          </w:r>
                          <w:r>
                            <w:rPr>
                              <w:color w:val="FFFFFF"/>
                              <w:spacing w:val="-4"/>
                              <w:sz w:val="20"/>
                            </w:rPr>
                            <w:t xml:space="preserve"> </w:t>
                          </w:r>
                          <w:r>
                            <w:rPr>
                              <w:color w:val="FFFFFF"/>
                              <w:sz w:val="20"/>
                            </w:rPr>
                            <w:t>U.S.</w:t>
                          </w:r>
                          <w:r>
                            <w:rPr>
                              <w:color w:val="FFFFFF"/>
                              <w:spacing w:val="-2"/>
                              <w:sz w:val="20"/>
                            </w:rPr>
                            <w:t xml:space="preserve"> </w:t>
                          </w:r>
                          <w:r>
                            <w:rPr>
                              <w:color w:val="FFFFFF"/>
                              <w:sz w:val="20"/>
                            </w:rPr>
                            <w:t>Department</w:t>
                          </w:r>
                          <w:r>
                            <w:rPr>
                              <w:color w:val="FFFFFF"/>
                              <w:spacing w:val="-2"/>
                              <w:sz w:val="20"/>
                            </w:rPr>
                            <w:t xml:space="preserve"> </w:t>
                          </w:r>
                          <w:r>
                            <w:rPr>
                              <w:color w:val="FFFFFF"/>
                              <w:sz w:val="20"/>
                            </w:rPr>
                            <w:t>of</w:t>
                          </w:r>
                          <w:r>
                            <w:rPr>
                              <w:color w:val="FFFFFF"/>
                              <w:spacing w:val="-4"/>
                              <w:sz w:val="20"/>
                            </w:rPr>
                            <w:t xml:space="preserve"> </w:t>
                          </w:r>
                          <w:r>
                            <w:rPr>
                              <w:color w:val="FFFFFF"/>
                              <w:sz w:val="20"/>
                            </w:rPr>
                            <w:t>Health</w:t>
                          </w:r>
                          <w:r>
                            <w:rPr>
                              <w:color w:val="FFFFFF"/>
                              <w:spacing w:val="-6"/>
                              <w:sz w:val="20"/>
                            </w:rPr>
                            <w:t xml:space="preserve"> </w:t>
                          </w:r>
                          <w:r>
                            <w:rPr>
                              <w:color w:val="FFFFFF"/>
                              <w:sz w:val="20"/>
                            </w:rPr>
                            <w:t>and</w:t>
                          </w:r>
                          <w:r>
                            <w:rPr>
                              <w:color w:val="FFFFFF"/>
                              <w:spacing w:val="-4"/>
                              <w:sz w:val="20"/>
                            </w:rPr>
                            <w:t xml:space="preserve"> </w:t>
                          </w:r>
                          <w:r>
                            <w:rPr>
                              <w:color w:val="FFFFFF"/>
                              <w:sz w:val="20"/>
                            </w:rPr>
                            <w:t>Human</w:t>
                          </w:r>
                          <w:r>
                            <w:rPr>
                              <w:color w:val="FFFFFF"/>
                              <w:spacing w:val="-10"/>
                              <w:sz w:val="20"/>
                            </w:rPr>
                            <w:t xml:space="preserve"> </w:t>
                          </w:r>
                          <w:r>
                            <w:rPr>
                              <w:color w:val="FFFFFF"/>
                              <w:sz w:val="20"/>
                            </w:rPr>
                            <w:t>Services, NIDILRR grant 90RTEM0007. However, these contents do not necessarily represent the policy of the Department of Health and Human Services and should not indicate endorsement by the Federal Government.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0E1398" id="_x0000_t202" coordsize="21600,21600" o:spt="202" path="m,l,21600r21600,l21600,xe">
              <v:stroke joinstyle="miter"/>
              <v:path gradientshapeok="t" o:connecttype="rect"/>
            </v:shapetype>
            <v:shape id="Textbox 7" o:spid="_x0000_s1035" type="#_x0000_t202" style="position:absolute;margin-left:.15pt;margin-top:1pt;width:539.85pt;height:42.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" filled="f" stroked="f">
              <v:textbox inset="0,0,0,0">
                <w:txbxContent>
                  <w:p w14:paraId="08F58F28" w14:textId="77777777" w:rsidR="00E51792" w:rsidRDefault="00E51792" w:rsidP="00E51792">
                    <w:pPr>
                      <w:ind w:left="-1" w:right="18"/>
                      <w:jc w:val="center"/>
                      <w:rPr>
                        <w:sz w:val="20"/>
                      </w:rPr>
                    </w:pPr>
                    <w:r>
                      <w:rPr>
                        <w:color w:val="FFFFFF"/>
                        <w:sz w:val="22"/>
                      </w:rPr>
                      <w:t>T</w:t>
                    </w:r>
                    <w:r>
                      <w:rPr>
                        <w:color w:val="FFFFFF"/>
                        <w:sz w:val="20"/>
                      </w:rPr>
                      <w:t>he</w:t>
                    </w:r>
                    <w:r>
                      <w:rPr>
                        <w:color w:val="FFFFFF"/>
                        <w:spacing w:val="-4"/>
                        <w:sz w:val="20"/>
                      </w:rPr>
                      <w:t xml:space="preserve"> </w:t>
                    </w:r>
                    <w:r>
                      <w:rPr>
                        <w:color w:val="FFFFFF"/>
                        <w:sz w:val="20"/>
                      </w:rPr>
                      <w:t>contents</w:t>
                    </w:r>
                    <w:r>
                      <w:rPr>
                        <w:color w:val="FFFFFF"/>
                        <w:spacing w:val="-5"/>
                        <w:sz w:val="20"/>
                      </w:rPr>
                      <w:t xml:space="preserve"> </w:t>
                    </w:r>
                    <w:r>
                      <w:rPr>
                        <w:color w:val="FFFFFF"/>
                        <w:sz w:val="20"/>
                      </w:rPr>
                      <w:t>of</w:t>
                    </w:r>
                    <w:r>
                      <w:rPr>
                        <w:color w:val="FFFFFF"/>
                        <w:spacing w:val="-4"/>
                        <w:sz w:val="20"/>
                      </w:rPr>
                      <w:t xml:space="preserve"> </w:t>
                    </w:r>
                    <w:r>
                      <w:rPr>
                        <w:color w:val="FFFFFF"/>
                        <w:sz w:val="20"/>
                      </w:rPr>
                      <w:t>this</w:t>
                    </w:r>
                    <w:r>
                      <w:rPr>
                        <w:color w:val="FFFFFF"/>
                        <w:spacing w:val="-5"/>
                        <w:sz w:val="20"/>
                      </w:rPr>
                      <w:t xml:space="preserve"> </w:t>
                    </w:r>
                    <w:r>
                      <w:rPr>
                        <w:color w:val="FFFFFF"/>
                        <w:sz w:val="20"/>
                      </w:rPr>
                      <w:t>document</w:t>
                    </w:r>
                    <w:r>
                      <w:rPr>
                        <w:color w:val="FFFFFF"/>
                        <w:spacing w:val="-5"/>
                        <w:sz w:val="20"/>
                      </w:rPr>
                      <w:t xml:space="preserve"> </w:t>
                    </w:r>
                    <w:r>
                      <w:rPr>
                        <w:color w:val="FFFFFF"/>
                        <w:sz w:val="20"/>
                      </w:rPr>
                      <w:t>were</w:t>
                    </w:r>
                    <w:r>
                      <w:rPr>
                        <w:color w:val="FFFFFF"/>
                        <w:spacing w:val="-5"/>
                        <w:sz w:val="20"/>
                      </w:rPr>
                      <w:t xml:space="preserve"> </w:t>
                    </w:r>
                    <w:r>
                      <w:rPr>
                        <w:color w:val="FFFFFF"/>
                        <w:sz w:val="20"/>
                      </w:rPr>
                      <w:t>developed</w:t>
                    </w:r>
                    <w:r>
                      <w:rPr>
                        <w:color w:val="FFFFFF"/>
                        <w:spacing w:val="-4"/>
                        <w:sz w:val="20"/>
                      </w:rPr>
                      <w:t xml:space="preserve"> </w:t>
                    </w:r>
                    <w:r>
                      <w:rPr>
                        <w:color w:val="FFFFFF"/>
                        <w:sz w:val="20"/>
                      </w:rPr>
                      <w:t>under</w:t>
                    </w:r>
                    <w:r>
                      <w:rPr>
                        <w:color w:val="FFFFFF"/>
                        <w:spacing w:val="-2"/>
                        <w:sz w:val="20"/>
                      </w:rPr>
                      <w:t xml:space="preserve"> </w:t>
                    </w:r>
                    <w:r>
                      <w:rPr>
                        <w:color w:val="FFFFFF"/>
                        <w:sz w:val="20"/>
                      </w:rPr>
                      <w:t>a</w:t>
                    </w:r>
                    <w:r>
                      <w:rPr>
                        <w:color w:val="FFFFFF"/>
                        <w:spacing w:val="-6"/>
                        <w:sz w:val="20"/>
                      </w:rPr>
                      <w:t xml:space="preserve"> </w:t>
                    </w:r>
                    <w:r>
                      <w:rPr>
                        <w:color w:val="FFFFFF"/>
                        <w:sz w:val="20"/>
                      </w:rPr>
                      <w:t>grant</w:t>
                    </w:r>
                    <w:r>
                      <w:rPr>
                        <w:color w:val="FFFFFF"/>
                        <w:spacing w:val="-4"/>
                        <w:sz w:val="20"/>
                      </w:rPr>
                      <w:t xml:space="preserve"> </w:t>
                    </w:r>
                    <w:r>
                      <w:rPr>
                        <w:color w:val="FFFFFF"/>
                        <w:sz w:val="20"/>
                      </w:rPr>
                      <w:t>from</w:t>
                    </w:r>
                    <w:r>
                      <w:rPr>
                        <w:color w:val="FFFFFF"/>
                        <w:spacing w:val="-4"/>
                        <w:sz w:val="20"/>
                      </w:rPr>
                      <w:t xml:space="preserve"> </w:t>
                    </w:r>
                    <w:r>
                      <w:rPr>
                        <w:color w:val="FFFFFF"/>
                        <w:sz w:val="20"/>
                      </w:rPr>
                      <w:t>the</w:t>
                    </w:r>
                    <w:r>
                      <w:rPr>
                        <w:color w:val="FFFFFF"/>
                        <w:spacing w:val="-4"/>
                        <w:sz w:val="20"/>
                      </w:rPr>
                      <w:t xml:space="preserve"> </w:t>
                    </w:r>
                    <w:r>
                      <w:rPr>
                        <w:color w:val="FFFFFF"/>
                        <w:sz w:val="20"/>
                      </w:rPr>
                      <w:t>U.S.</w:t>
                    </w:r>
                    <w:r>
                      <w:rPr>
                        <w:color w:val="FFFFFF"/>
                        <w:spacing w:val="-2"/>
                        <w:sz w:val="20"/>
                      </w:rPr>
                      <w:t xml:space="preserve"> </w:t>
                    </w:r>
                    <w:r>
                      <w:rPr>
                        <w:color w:val="FFFFFF"/>
                        <w:sz w:val="20"/>
                      </w:rPr>
                      <w:t>Department</w:t>
                    </w:r>
                    <w:r>
                      <w:rPr>
                        <w:color w:val="FFFFFF"/>
                        <w:spacing w:val="-2"/>
                        <w:sz w:val="20"/>
                      </w:rPr>
                      <w:t xml:space="preserve"> </w:t>
                    </w:r>
                    <w:r>
                      <w:rPr>
                        <w:color w:val="FFFFFF"/>
                        <w:sz w:val="20"/>
                      </w:rPr>
                      <w:t>of</w:t>
                    </w:r>
                    <w:r>
                      <w:rPr>
                        <w:color w:val="FFFFFF"/>
                        <w:spacing w:val="-4"/>
                        <w:sz w:val="20"/>
                      </w:rPr>
                      <w:t xml:space="preserve"> </w:t>
                    </w:r>
                    <w:r>
                      <w:rPr>
                        <w:color w:val="FFFFFF"/>
                        <w:sz w:val="20"/>
                      </w:rPr>
                      <w:t>Health</w:t>
                    </w:r>
                    <w:r>
                      <w:rPr>
                        <w:color w:val="FFFFFF"/>
                        <w:spacing w:val="-6"/>
                        <w:sz w:val="20"/>
                      </w:rPr>
                      <w:t xml:space="preserve"> </w:t>
                    </w:r>
                    <w:r>
                      <w:rPr>
                        <w:color w:val="FFFFFF"/>
                        <w:sz w:val="20"/>
                      </w:rPr>
                      <w:t>and</w:t>
                    </w:r>
                    <w:r>
                      <w:rPr>
                        <w:color w:val="FFFFFF"/>
                        <w:spacing w:val="-4"/>
                        <w:sz w:val="20"/>
                      </w:rPr>
                      <w:t xml:space="preserve"> </w:t>
                    </w:r>
                    <w:r>
                      <w:rPr>
                        <w:color w:val="FFFFFF"/>
                        <w:sz w:val="20"/>
                      </w:rPr>
                      <w:t>Human</w:t>
                    </w:r>
                    <w:r>
                      <w:rPr>
                        <w:color w:val="FFFFFF"/>
                        <w:spacing w:val="-10"/>
                        <w:sz w:val="20"/>
                      </w:rPr>
                      <w:t xml:space="preserve"> </w:t>
                    </w:r>
                    <w:r>
                      <w:rPr>
                        <w:color w:val="FFFFFF"/>
                        <w:sz w:val="20"/>
                      </w:rPr>
                      <w:t>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F5A4" w14:textId="77777777" w:rsidR="00A906C1" w:rsidRDefault="00A906C1" w:rsidP="0080151A">
      <w:pPr>
        <w:spacing w:after="0" w:line="240" w:lineRule="auto"/>
      </w:pPr>
      <w:r>
        <w:separator/>
      </w:r>
    </w:p>
  </w:footnote>
  <w:footnote w:type="continuationSeparator" w:id="0">
    <w:p w14:paraId="55D86AED" w14:textId="77777777" w:rsidR="00A906C1" w:rsidRDefault="00A906C1" w:rsidP="00801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C129" w14:textId="7B3D5FE2" w:rsidR="003132C9" w:rsidRDefault="004B64F2">
    <w:pPr>
      <w:pStyle w:val="Header"/>
    </w:pPr>
    <w:r>
      <w:rPr>
        <w:noProof/>
      </w:rPr>
      <mc:AlternateContent>
        <mc:Choice Requires="wps">
          <w:drawing>
            <wp:anchor distT="0" distB="0" distL="114300" distR="114300" simplePos="0" relativeHeight="251665408" behindDoc="1" locked="0" layoutInCell="1" allowOverlap="1" wp14:anchorId="6F281E13" wp14:editId="0F8B2445">
              <wp:simplePos x="0" y="0"/>
              <wp:positionH relativeFrom="margin">
                <wp:posOffset>1127287</wp:posOffset>
              </wp:positionH>
              <wp:positionV relativeFrom="paragraph">
                <wp:posOffset>-355600</wp:posOffset>
              </wp:positionV>
              <wp:extent cx="4495800" cy="638175"/>
              <wp:effectExtent l="0" t="0" r="0" b="9525"/>
              <wp:wrapTight wrapText="bothSides">
                <wp:wrapPolygon edited="0">
                  <wp:start x="183" y="0"/>
                  <wp:lineTo x="183" y="21278"/>
                  <wp:lineTo x="21325" y="21278"/>
                  <wp:lineTo x="21325" y="0"/>
                  <wp:lineTo x="183" y="0"/>
                </wp:wrapPolygon>
              </wp:wrapTight>
              <wp:docPr id="16212169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5C2618C8" w14:textId="77777777" w:rsidR="00953105" w:rsidRPr="002E451F" w:rsidRDefault="00953105" w:rsidP="00953105">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81E13" id="_x0000_t202" coordsize="21600,21600" o:spt="202" path="m,l,21600r21600,l21600,xe">
              <v:stroke joinstyle="miter"/>
              <v:path gradientshapeok="t" o:connecttype="rect"/>
            </v:shapetype>
            <v:shape id="_x0000_s1027" type="#_x0000_t202" style="position:absolute;margin-left:88.75pt;margin-top:-28pt;width:354pt;height:50.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" filled="f" stroked="f">
              <v:textbox>
                <w:txbxContent>
                  <w:p w14:paraId="5C2618C8" w14:textId="77777777" w:rsidR="00953105" w:rsidRPr="002E451F" w:rsidRDefault="00953105" w:rsidP="00953105">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r w:rsidRPr="002548D1">
      <w:rPr>
        <w:noProof/>
      </w:rPr>
      <w:drawing>
        <wp:anchor distT="0" distB="0" distL="114300" distR="114300" simplePos="0" relativeHeight="251652096" behindDoc="1" locked="0" layoutInCell="1" allowOverlap="1" wp14:anchorId="7F3D3262" wp14:editId="743054B7">
          <wp:simplePos x="0" y="0"/>
          <wp:positionH relativeFrom="margin">
            <wp:posOffset>-137957</wp:posOffset>
          </wp:positionH>
          <wp:positionV relativeFrom="paragraph">
            <wp:posOffset>-276860</wp:posOffset>
          </wp:positionV>
          <wp:extent cx="1195705" cy="465455"/>
          <wp:effectExtent l="0" t="0" r="4445" b="0"/>
          <wp:wrapTight wrapText="bothSides">
            <wp:wrapPolygon edited="0">
              <wp:start x="0" y="0"/>
              <wp:lineTo x="0" y="15913"/>
              <wp:lineTo x="5162" y="20333"/>
              <wp:lineTo x="6883" y="20333"/>
              <wp:lineTo x="19271" y="20333"/>
              <wp:lineTo x="19616" y="20333"/>
              <wp:lineTo x="21336" y="4420"/>
              <wp:lineTo x="21336" y="1768"/>
              <wp:lineTo x="19960" y="0"/>
              <wp:lineTo x="0" y="0"/>
            </wp:wrapPolygon>
          </wp:wrapTight>
          <wp:docPr id="50" name="Picture 50" descr="N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NRTC logo."/>
                  <pic:cNvPicPr/>
                </pic:nvPicPr>
                <pic:blipFill>
                  <a:blip r:embed="rId1">
                    <a:extLst>
                      <a:ext uri="{28A0092B-C50C-407E-A947-70E740481C1C}">
                        <a14:useLocalDpi xmlns:a14="http://schemas.microsoft.com/office/drawing/2010/main" val="0"/>
                      </a:ext>
                    </a:extLst>
                  </a:blip>
                  <a:stretch>
                    <a:fillRect/>
                  </a:stretch>
                </pic:blipFill>
                <pic:spPr>
                  <a:xfrm>
                    <a:off x="0" y="0"/>
                    <a:ext cx="1195705" cy="465455"/>
                  </a:xfrm>
                  <a:prstGeom prst="rect">
                    <a:avLst/>
                  </a:prstGeom>
                </pic:spPr>
              </pic:pic>
            </a:graphicData>
          </a:graphic>
          <wp14:sizeRelH relativeFrom="page">
            <wp14:pctWidth>0</wp14:pctWidth>
          </wp14:sizeRelH>
          <wp14:sizeRelV relativeFrom="page">
            <wp14:pctHeight>0</wp14:pctHeight>
          </wp14:sizeRelV>
        </wp:anchor>
      </w:drawing>
    </w:r>
    <w:r w:rsidR="00F42783" w:rsidRPr="002548D1">
      <w:rPr>
        <w:noProof/>
      </w:rPr>
      <mc:AlternateContent>
        <mc:Choice Requires="wps">
          <w:drawing>
            <wp:anchor distT="0" distB="0" distL="114300" distR="114300" simplePos="0" relativeHeight="251614208" behindDoc="1" locked="0" layoutInCell="1" allowOverlap="1" wp14:anchorId="45044A82" wp14:editId="366183CC">
              <wp:simplePos x="0" y="0"/>
              <wp:positionH relativeFrom="column">
                <wp:posOffset>-1009177</wp:posOffset>
              </wp:positionH>
              <wp:positionV relativeFrom="paragraph">
                <wp:posOffset>-2008505</wp:posOffset>
              </wp:positionV>
              <wp:extent cx="9505950" cy="3072130"/>
              <wp:effectExtent l="152400" t="95250" r="152400" b="90170"/>
              <wp:wrapNone/>
              <wp:docPr id="1" name="Wav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13713" flipV="1">
                        <a:off x="0" y="0"/>
                        <a:ext cx="9505950" cy="3072130"/>
                      </a:xfrm>
                      <a:prstGeom prst="wave">
                        <a:avLst>
                          <a:gd name="adj1" fmla="val 17074"/>
                          <a:gd name="adj2" fmla="val 713"/>
                        </a:avLst>
                      </a:prstGeom>
                      <a:gradFill rotWithShape="0">
                        <a:gsLst>
                          <a:gs pos="0">
                            <a:srgbClr val="5D1725"/>
                          </a:gs>
                          <a:gs pos="100000">
                            <a:srgbClr val="380E16"/>
                          </a:gs>
                        </a:gsLst>
                        <a:lin ang="0" scaled="1"/>
                      </a:gradFill>
                      <a:ln w="127000" cmpd="tri">
                        <a:solidFill>
                          <a:srgbClr val="BDD6E6"/>
                        </a:solidFill>
                        <a:round/>
                        <a:headEnd/>
                        <a:tailEnd/>
                      </a:ln>
                    </wps:spPr>
                    <wps:txbx>
                      <w:txbxContent>
                        <w:p w14:paraId="38307A52" w14:textId="77777777" w:rsidR="00110826" w:rsidRDefault="00110826" w:rsidP="001108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44A8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8" type="#_x0000_t64" alt="&quot;&quot;" style="position:absolute;margin-left:-79.45pt;margin-top:-158.15pt;width:748.5pt;height:241.9pt;rotation:-451885fd;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" adj="3688,10954" fillcolor="#5d1725" strokecolor="#bdd6e6" strokeweight="10pt">
              <v:fill color2="#380e16" angle="90" focus="100%" type="gradient"/>
              <v:stroke linestyle="thickBetweenThin"/>
              <v:textbox>
                <w:txbxContent>
                  <w:p w14:paraId="38307A52" w14:textId="77777777" w:rsidR="00110826" w:rsidRDefault="00110826" w:rsidP="00110826">
                    <w:pPr>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CE48" w14:textId="792F7302" w:rsidR="0080151A" w:rsidRDefault="00EB7033">
    <w:pPr>
      <w:pStyle w:val="Header"/>
    </w:pPr>
    <w:r>
      <w:rPr>
        <w:noProof/>
      </w:rPr>
      <w:drawing>
        <wp:anchor distT="0" distB="0" distL="114300" distR="114300" simplePos="0" relativeHeight="251660800" behindDoc="0" locked="0" layoutInCell="1" allowOverlap="1" wp14:anchorId="1C47C176" wp14:editId="448E95A0">
          <wp:simplePos x="0" y="0"/>
          <wp:positionH relativeFrom="margin">
            <wp:posOffset>28575</wp:posOffset>
          </wp:positionH>
          <wp:positionV relativeFrom="paragraph">
            <wp:posOffset>-304165</wp:posOffset>
          </wp:positionV>
          <wp:extent cx="1280716" cy="498651"/>
          <wp:effectExtent l="0" t="0" r="0" b="0"/>
          <wp:wrapNone/>
          <wp:docPr id="1795670260" name="Picture 179567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80716" cy="498651"/>
                  </a:xfrm>
                  <a:prstGeom prst="rect">
                    <a:avLst/>
                  </a:prstGeom>
                </pic:spPr>
              </pic:pic>
            </a:graphicData>
          </a:graphic>
          <wp14:sizeRelH relativeFrom="page">
            <wp14:pctWidth>0</wp14:pctWidth>
          </wp14:sizeRelH>
          <wp14:sizeRelV relativeFrom="page">
            <wp14:pctHeight>0</wp14:pctHeight>
          </wp14:sizeRelV>
        </wp:anchor>
      </w:drawing>
    </w:r>
    <w:r w:rsidR="00D03CF0">
      <w:rPr>
        <w:noProof/>
      </w:rPr>
      <mc:AlternateContent>
        <mc:Choice Requires="wps">
          <w:drawing>
            <wp:anchor distT="0" distB="0" distL="114300" distR="114300" simplePos="0" relativeHeight="251655680" behindDoc="0" locked="0" layoutInCell="1" allowOverlap="1" wp14:anchorId="22490DC6" wp14:editId="1D277349">
              <wp:simplePos x="0" y="0"/>
              <wp:positionH relativeFrom="column">
                <wp:posOffset>1266825</wp:posOffset>
              </wp:positionH>
              <wp:positionV relativeFrom="paragraph">
                <wp:posOffset>-419100</wp:posOffset>
              </wp:positionV>
              <wp:extent cx="4514850" cy="657225"/>
              <wp:effectExtent l="0" t="0" r="0" b="0"/>
              <wp:wrapNone/>
              <wp:docPr id="1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43D4B" w14:textId="4293E6A0" w:rsidR="00C25EA3" w:rsidRPr="00C25EA3" w:rsidRDefault="00C25EA3">
                          <w:pPr>
                            <w:rPr>
                              <w:rFonts w:cs="Tahoma"/>
                              <w:color w:val="FFFFFF" w:themeColor="background1"/>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90DC6" id="_x0000_t202" coordsize="21600,21600" o:spt="202" path="m,l,21600r21600,l21600,xe">
              <v:stroke joinstyle="miter"/>
              <v:path gradientshapeok="t" o:connecttype="rect"/>
            </v:shapetype>
            <v:shape id="_x0000_s1032" type="#_x0000_t202" alt="&quot;&quot;" style="position:absolute;margin-left:99.75pt;margin-top:-33pt;width:355.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" filled="f" stroked="f">
              <v:textbox>
                <w:txbxContent>
                  <w:p w14:paraId="11543D4B" w14:textId="4293E6A0" w:rsidR="00C25EA3" w:rsidRPr="00C25EA3" w:rsidRDefault="00C25EA3">
                    <w:pPr>
                      <w:rPr>
                        <w:rFonts w:cs="Tahoma"/>
                        <w:color w:val="FFFFFF" w:themeColor="background1"/>
                        <w:sz w:val="72"/>
                        <w:szCs w:val="72"/>
                      </w:rPr>
                    </w:pPr>
                  </w:p>
                </w:txbxContent>
              </v:textbox>
            </v:shape>
          </w:pict>
        </mc:Fallback>
      </mc:AlternateContent>
    </w:r>
    <w:r w:rsidR="004071AF">
      <w:rPr>
        <w:rFonts w:cs="Tahoma"/>
        <w:noProof/>
        <w:szCs w:val="24"/>
      </w:rPr>
      <w:drawing>
        <wp:anchor distT="0" distB="0" distL="114300" distR="114300" simplePos="0" relativeHeight="251652608" behindDoc="0" locked="0" layoutInCell="1" allowOverlap="1" wp14:anchorId="29B64D63" wp14:editId="67E55B2D">
          <wp:simplePos x="0" y="0"/>
          <wp:positionH relativeFrom="column">
            <wp:posOffset>-152400</wp:posOffset>
          </wp:positionH>
          <wp:positionV relativeFrom="paragraph">
            <wp:posOffset>-342265</wp:posOffset>
          </wp:positionV>
          <wp:extent cx="1420585" cy="552450"/>
          <wp:effectExtent l="0" t="0" r="0" b="0"/>
          <wp:wrapNone/>
          <wp:docPr id="333089111" name="Picture 333089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58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CF0">
      <w:rPr>
        <w:noProof/>
      </w:rPr>
      <mc:AlternateContent>
        <mc:Choice Requires="wps">
          <w:drawing>
            <wp:anchor distT="0" distB="0" distL="114300" distR="114300" simplePos="0" relativeHeight="251654656" behindDoc="0" locked="0" layoutInCell="1" allowOverlap="1" wp14:anchorId="4BC51FDC" wp14:editId="0D7E6993">
              <wp:simplePos x="0" y="0"/>
              <wp:positionH relativeFrom="column">
                <wp:posOffset>-605790</wp:posOffset>
              </wp:positionH>
              <wp:positionV relativeFrom="paragraph">
                <wp:posOffset>257175</wp:posOffset>
              </wp:positionV>
              <wp:extent cx="7924800" cy="161925"/>
              <wp:effectExtent l="3810" t="0" r="0" b="0"/>
              <wp:wrapNone/>
              <wp:docPr id="1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0" cy="161925"/>
                      </a:xfrm>
                      <a:prstGeom prst="rect">
                        <a:avLst/>
                      </a:prstGeom>
                      <a:solidFill>
                        <a:srgbClr val="BDD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811D" id="Rectangle 2" o:spid="_x0000_s1026" alt="&quot;&quot;" style="position:absolute;margin-left:-47.7pt;margin-top:20.25pt;width:624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" fillcolor="#bdd6e6" stroked="f"/>
          </w:pict>
        </mc:Fallback>
      </mc:AlternateContent>
    </w:r>
    <w:r w:rsidR="00D03CF0">
      <w:rPr>
        <w:noProof/>
      </w:rPr>
      <mc:AlternateContent>
        <mc:Choice Requires="wps">
          <w:drawing>
            <wp:anchor distT="0" distB="0" distL="114300" distR="114300" simplePos="0" relativeHeight="251653632" behindDoc="0" locked="0" layoutInCell="1" allowOverlap="1" wp14:anchorId="56FBE773" wp14:editId="631BF62A">
              <wp:simplePos x="0" y="0"/>
              <wp:positionH relativeFrom="column">
                <wp:posOffset>-567690</wp:posOffset>
              </wp:positionH>
              <wp:positionV relativeFrom="paragraph">
                <wp:posOffset>-447675</wp:posOffset>
              </wp:positionV>
              <wp:extent cx="7991475" cy="704850"/>
              <wp:effectExtent l="0" t="0" r="9525" b="0"/>
              <wp:wrapNone/>
              <wp:docPr id="1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704850"/>
                      </a:xfrm>
                      <a:prstGeom prst="rect">
                        <a:avLst/>
                      </a:prstGeom>
                      <a:solidFill>
                        <a:srgbClr val="5D17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E99B2" id="Rectangle 1" o:spid="_x0000_s1026" alt="&quot;&quot;" style="position:absolute;margin-left:-44.7pt;margin-top:-35.25pt;width:629.2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" fillcolor="#5d1725"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88D7" w14:textId="2796835C" w:rsidR="00DB5428" w:rsidRDefault="00DB5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42F46"/>
    <w:multiLevelType w:val="hybridMultilevel"/>
    <w:tmpl w:val="0DE0AF54"/>
    <w:lvl w:ilvl="0" w:tplc="B0286156">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91E75"/>
    <w:multiLevelType w:val="hybridMultilevel"/>
    <w:tmpl w:val="3E00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41434"/>
    <w:multiLevelType w:val="hybridMultilevel"/>
    <w:tmpl w:val="B88A0A8C"/>
    <w:lvl w:ilvl="0" w:tplc="B0286156">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148B3"/>
    <w:multiLevelType w:val="hybridMultilevel"/>
    <w:tmpl w:val="6F0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503288">
    <w:abstractNumId w:val="1"/>
  </w:num>
  <w:num w:numId="2" w16cid:durableId="1271743595">
    <w:abstractNumId w:val="3"/>
  </w:num>
  <w:num w:numId="3" w16cid:durableId="2089501045">
    <w:abstractNumId w:val="0"/>
  </w:num>
  <w:num w:numId="4" w16cid:durableId="47068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fillcolor="white">
      <v:fill color="white"/>
      <o:colormru v:ext="edit" colors="#5d1725,#bdd6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1A"/>
    <w:rsid w:val="000023C5"/>
    <w:rsid w:val="00005244"/>
    <w:rsid w:val="0000691D"/>
    <w:rsid w:val="00011C1D"/>
    <w:rsid w:val="00013346"/>
    <w:rsid w:val="00014EDA"/>
    <w:rsid w:val="000155F2"/>
    <w:rsid w:val="00020FEB"/>
    <w:rsid w:val="0003040E"/>
    <w:rsid w:val="000342E8"/>
    <w:rsid w:val="00036D53"/>
    <w:rsid w:val="00041F98"/>
    <w:rsid w:val="00045AFA"/>
    <w:rsid w:val="000600A5"/>
    <w:rsid w:val="00064025"/>
    <w:rsid w:val="00065660"/>
    <w:rsid w:val="000760FF"/>
    <w:rsid w:val="00084962"/>
    <w:rsid w:val="0009574E"/>
    <w:rsid w:val="000B491F"/>
    <w:rsid w:val="000D1F4F"/>
    <w:rsid w:val="000D7702"/>
    <w:rsid w:val="000E30F7"/>
    <w:rsid w:val="00110826"/>
    <w:rsid w:val="00111332"/>
    <w:rsid w:val="00112DFD"/>
    <w:rsid w:val="00113BDA"/>
    <w:rsid w:val="00117F99"/>
    <w:rsid w:val="00124196"/>
    <w:rsid w:val="001361A6"/>
    <w:rsid w:val="001463FB"/>
    <w:rsid w:val="001609B5"/>
    <w:rsid w:val="001808DD"/>
    <w:rsid w:val="001845A5"/>
    <w:rsid w:val="00196DF5"/>
    <w:rsid w:val="00197D57"/>
    <w:rsid w:val="001B0190"/>
    <w:rsid w:val="001B7874"/>
    <w:rsid w:val="001C16AF"/>
    <w:rsid w:val="001C6894"/>
    <w:rsid w:val="001D442E"/>
    <w:rsid w:val="001E4B4E"/>
    <w:rsid w:val="001F110D"/>
    <w:rsid w:val="001F38A8"/>
    <w:rsid w:val="001F669F"/>
    <w:rsid w:val="001F7FE9"/>
    <w:rsid w:val="00201118"/>
    <w:rsid w:val="0021021D"/>
    <w:rsid w:val="00223E9E"/>
    <w:rsid w:val="00233BC4"/>
    <w:rsid w:val="00237D89"/>
    <w:rsid w:val="002468FA"/>
    <w:rsid w:val="00250CC3"/>
    <w:rsid w:val="00253292"/>
    <w:rsid w:val="002616DE"/>
    <w:rsid w:val="002641E6"/>
    <w:rsid w:val="00271829"/>
    <w:rsid w:val="00281CB4"/>
    <w:rsid w:val="0028478A"/>
    <w:rsid w:val="002A2F26"/>
    <w:rsid w:val="002A53CC"/>
    <w:rsid w:val="002B4719"/>
    <w:rsid w:val="002D0998"/>
    <w:rsid w:val="002D568B"/>
    <w:rsid w:val="002D777C"/>
    <w:rsid w:val="002E18F5"/>
    <w:rsid w:val="002E3242"/>
    <w:rsid w:val="002F2A3D"/>
    <w:rsid w:val="002F72AB"/>
    <w:rsid w:val="00300913"/>
    <w:rsid w:val="003024D5"/>
    <w:rsid w:val="003069F6"/>
    <w:rsid w:val="00307B6E"/>
    <w:rsid w:val="00311499"/>
    <w:rsid w:val="003132C9"/>
    <w:rsid w:val="0032239A"/>
    <w:rsid w:val="00322958"/>
    <w:rsid w:val="0034115F"/>
    <w:rsid w:val="003417CB"/>
    <w:rsid w:val="00355E1A"/>
    <w:rsid w:val="00357780"/>
    <w:rsid w:val="00376BB0"/>
    <w:rsid w:val="00385EBB"/>
    <w:rsid w:val="00390A6C"/>
    <w:rsid w:val="00394F7B"/>
    <w:rsid w:val="003958A3"/>
    <w:rsid w:val="00397F9E"/>
    <w:rsid w:val="003A15CC"/>
    <w:rsid w:val="003A529A"/>
    <w:rsid w:val="003B1434"/>
    <w:rsid w:val="003B564B"/>
    <w:rsid w:val="003B7607"/>
    <w:rsid w:val="003C2419"/>
    <w:rsid w:val="003D485A"/>
    <w:rsid w:val="003D57F8"/>
    <w:rsid w:val="003D5BE4"/>
    <w:rsid w:val="003E7E44"/>
    <w:rsid w:val="003F2A96"/>
    <w:rsid w:val="003F3602"/>
    <w:rsid w:val="00403F1D"/>
    <w:rsid w:val="004071AF"/>
    <w:rsid w:val="004101FC"/>
    <w:rsid w:val="00416BBB"/>
    <w:rsid w:val="004205C0"/>
    <w:rsid w:val="00421C2A"/>
    <w:rsid w:val="00423414"/>
    <w:rsid w:val="00425026"/>
    <w:rsid w:val="00427908"/>
    <w:rsid w:val="004326F8"/>
    <w:rsid w:val="00441458"/>
    <w:rsid w:val="0044459C"/>
    <w:rsid w:val="0045332D"/>
    <w:rsid w:val="00453D03"/>
    <w:rsid w:val="004570EC"/>
    <w:rsid w:val="00461BE6"/>
    <w:rsid w:val="00472611"/>
    <w:rsid w:val="004735BD"/>
    <w:rsid w:val="00491452"/>
    <w:rsid w:val="00492904"/>
    <w:rsid w:val="004A6EF1"/>
    <w:rsid w:val="004B64C6"/>
    <w:rsid w:val="004B64F2"/>
    <w:rsid w:val="004B72F8"/>
    <w:rsid w:val="004D0D2D"/>
    <w:rsid w:val="004D6C0E"/>
    <w:rsid w:val="004E408F"/>
    <w:rsid w:val="004F05E0"/>
    <w:rsid w:val="00501B08"/>
    <w:rsid w:val="00503871"/>
    <w:rsid w:val="005038C8"/>
    <w:rsid w:val="005061F8"/>
    <w:rsid w:val="005370FA"/>
    <w:rsid w:val="00537898"/>
    <w:rsid w:val="005412C5"/>
    <w:rsid w:val="00542A46"/>
    <w:rsid w:val="00555108"/>
    <w:rsid w:val="00563DE2"/>
    <w:rsid w:val="00566526"/>
    <w:rsid w:val="00573FBD"/>
    <w:rsid w:val="00590F47"/>
    <w:rsid w:val="005A177C"/>
    <w:rsid w:val="005A1856"/>
    <w:rsid w:val="005A4E7F"/>
    <w:rsid w:val="005F0E3D"/>
    <w:rsid w:val="005F1679"/>
    <w:rsid w:val="005F1F98"/>
    <w:rsid w:val="0062078E"/>
    <w:rsid w:val="00631A7D"/>
    <w:rsid w:val="006356AD"/>
    <w:rsid w:val="00635F6C"/>
    <w:rsid w:val="0063688A"/>
    <w:rsid w:val="00641211"/>
    <w:rsid w:val="0064656D"/>
    <w:rsid w:val="0065370B"/>
    <w:rsid w:val="0065451A"/>
    <w:rsid w:val="00657996"/>
    <w:rsid w:val="00657E41"/>
    <w:rsid w:val="00672597"/>
    <w:rsid w:val="0067289A"/>
    <w:rsid w:val="00682441"/>
    <w:rsid w:val="00684760"/>
    <w:rsid w:val="006905E8"/>
    <w:rsid w:val="00691053"/>
    <w:rsid w:val="00691B81"/>
    <w:rsid w:val="00696A78"/>
    <w:rsid w:val="006978DA"/>
    <w:rsid w:val="0069793F"/>
    <w:rsid w:val="00697ACA"/>
    <w:rsid w:val="00697FC0"/>
    <w:rsid w:val="006A0139"/>
    <w:rsid w:val="006A0FCF"/>
    <w:rsid w:val="006A553C"/>
    <w:rsid w:val="006B060D"/>
    <w:rsid w:val="006B13BF"/>
    <w:rsid w:val="006B193C"/>
    <w:rsid w:val="006B58EF"/>
    <w:rsid w:val="006C2901"/>
    <w:rsid w:val="006C6391"/>
    <w:rsid w:val="006C6DAD"/>
    <w:rsid w:val="006D0883"/>
    <w:rsid w:val="006D25B4"/>
    <w:rsid w:val="006F051A"/>
    <w:rsid w:val="006F1BD5"/>
    <w:rsid w:val="006F70B3"/>
    <w:rsid w:val="0070006B"/>
    <w:rsid w:val="00700B5D"/>
    <w:rsid w:val="00712234"/>
    <w:rsid w:val="00723777"/>
    <w:rsid w:val="00723C80"/>
    <w:rsid w:val="007353AD"/>
    <w:rsid w:val="00742782"/>
    <w:rsid w:val="0074444F"/>
    <w:rsid w:val="00745C50"/>
    <w:rsid w:val="00753108"/>
    <w:rsid w:val="00766190"/>
    <w:rsid w:val="0077616F"/>
    <w:rsid w:val="007835DA"/>
    <w:rsid w:val="007846C7"/>
    <w:rsid w:val="00791F1C"/>
    <w:rsid w:val="00796E17"/>
    <w:rsid w:val="00797F29"/>
    <w:rsid w:val="007A1DD5"/>
    <w:rsid w:val="007D28F4"/>
    <w:rsid w:val="007D79A3"/>
    <w:rsid w:val="007E77BB"/>
    <w:rsid w:val="0080151A"/>
    <w:rsid w:val="00802A68"/>
    <w:rsid w:val="0080736B"/>
    <w:rsid w:val="00810B2A"/>
    <w:rsid w:val="008144D2"/>
    <w:rsid w:val="00826821"/>
    <w:rsid w:val="00826F22"/>
    <w:rsid w:val="00846379"/>
    <w:rsid w:val="00847FC4"/>
    <w:rsid w:val="00863FCF"/>
    <w:rsid w:val="0086607D"/>
    <w:rsid w:val="0086701C"/>
    <w:rsid w:val="00870EF8"/>
    <w:rsid w:val="0087226B"/>
    <w:rsid w:val="0087349D"/>
    <w:rsid w:val="0089577B"/>
    <w:rsid w:val="008A1415"/>
    <w:rsid w:val="008A1A57"/>
    <w:rsid w:val="008A308D"/>
    <w:rsid w:val="008A7966"/>
    <w:rsid w:val="008B0BFC"/>
    <w:rsid w:val="008C30DB"/>
    <w:rsid w:val="008D71EA"/>
    <w:rsid w:val="008E0B94"/>
    <w:rsid w:val="008E1F48"/>
    <w:rsid w:val="008E759E"/>
    <w:rsid w:val="00902050"/>
    <w:rsid w:val="00902197"/>
    <w:rsid w:val="00904F89"/>
    <w:rsid w:val="00905244"/>
    <w:rsid w:val="00910A9F"/>
    <w:rsid w:val="00914B97"/>
    <w:rsid w:val="00923AD6"/>
    <w:rsid w:val="009307BC"/>
    <w:rsid w:val="00937318"/>
    <w:rsid w:val="00950329"/>
    <w:rsid w:val="00951C39"/>
    <w:rsid w:val="00953008"/>
    <w:rsid w:val="00953105"/>
    <w:rsid w:val="00954928"/>
    <w:rsid w:val="00965882"/>
    <w:rsid w:val="009701EE"/>
    <w:rsid w:val="00982E8E"/>
    <w:rsid w:val="00985DEB"/>
    <w:rsid w:val="00991AB7"/>
    <w:rsid w:val="0099236B"/>
    <w:rsid w:val="009B0111"/>
    <w:rsid w:val="009B15E3"/>
    <w:rsid w:val="009B32FC"/>
    <w:rsid w:val="009C02E1"/>
    <w:rsid w:val="009C234F"/>
    <w:rsid w:val="009C3F68"/>
    <w:rsid w:val="009C479D"/>
    <w:rsid w:val="009D1110"/>
    <w:rsid w:val="009D1493"/>
    <w:rsid w:val="009D1F35"/>
    <w:rsid w:val="009E1B2A"/>
    <w:rsid w:val="009E69DC"/>
    <w:rsid w:val="009E7FE2"/>
    <w:rsid w:val="009F06B1"/>
    <w:rsid w:val="009F53A4"/>
    <w:rsid w:val="009F7909"/>
    <w:rsid w:val="00A0679F"/>
    <w:rsid w:val="00A1112F"/>
    <w:rsid w:val="00A20F6A"/>
    <w:rsid w:val="00A22D44"/>
    <w:rsid w:val="00A4589B"/>
    <w:rsid w:val="00A46CDC"/>
    <w:rsid w:val="00A50EDB"/>
    <w:rsid w:val="00A57AD6"/>
    <w:rsid w:val="00A82DEC"/>
    <w:rsid w:val="00A83438"/>
    <w:rsid w:val="00A906C1"/>
    <w:rsid w:val="00A96993"/>
    <w:rsid w:val="00AA0FC0"/>
    <w:rsid w:val="00AB0A06"/>
    <w:rsid w:val="00AB2641"/>
    <w:rsid w:val="00AD0A57"/>
    <w:rsid w:val="00AD3C1A"/>
    <w:rsid w:val="00AD62DA"/>
    <w:rsid w:val="00AE44DE"/>
    <w:rsid w:val="00AF0D67"/>
    <w:rsid w:val="00AF64AF"/>
    <w:rsid w:val="00AF7B13"/>
    <w:rsid w:val="00B01964"/>
    <w:rsid w:val="00B02B1C"/>
    <w:rsid w:val="00B308C7"/>
    <w:rsid w:val="00B31CBD"/>
    <w:rsid w:val="00B3526D"/>
    <w:rsid w:val="00B36820"/>
    <w:rsid w:val="00B368B7"/>
    <w:rsid w:val="00B47566"/>
    <w:rsid w:val="00B50FC7"/>
    <w:rsid w:val="00B566E9"/>
    <w:rsid w:val="00B57DDA"/>
    <w:rsid w:val="00B60BF0"/>
    <w:rsid w:val="00B67792"/>
    <w:rsid w:val="00B71AAC"/>
    <w:rsid w:val="00B71DBA"/>
    <w:rsid w:val="00B765C6"/>
    <w:rsid w:val="00B943AD"/>
    <w:rsid w:val="00B95376"/>
    <w:rsid w:val="00BB44B6"/>
    <w:rsid w:val="00BB5685"/>
    <w:rsid w:val="00BC6816"/>
    <w:rsid w:val="00BE058C"/>
    <w:rsid w:val="00BE3B00"/>
    <w:rsid w:val="00BF2FDD"/>
    <w:rsid w:val="00C01E38"/>
    <w:rsid w:val="00C06A13"/>
    <w:rsid w:val="00C25EA3"/>
    <w:rsid w:val="00C35DFB"/>
    <w:rsid w:val="00C41850"/>
    <w:rsid w:val="00C4452C"/>
    <w:rsid w:val="00C502B6"/>
    <w:rsid w:val="00C51BA6"/>
    <w:rsid w:val="00C65202"/>
    <w:rsid w:val="00C6797A"/>
    <w:rsid w:val="00C943E0"/>
    <w:rsid w:val="00CA010F"/>
    <w:rsid w:val="00CA6A43"/>
    <w:rsid w:val="00CB2B3F"/>
    <w:rsid w:val="00CC1C33"/>
    <w:rsid w:val="00CD2E55"/>
    <w:rsid w:val="00CD4BA9"/>
    <w:rsid w:val="00CE2F6C"/>
    <w:rsid w:val="00CE5FA7"/>
    <w:rsid w:val="00D03952"/>
    <w:rsid w:val="00D03CF0"/>
    <w:rsid w:val="00D05027"/>
    <w:rsid w:val="00D0606D"/>
    <w:rsid w:val="00D12C51"/>
    <w:rsid w:val="00D13C15"/>
    <w:rsid w:val="00D35FEA"/>
    <w:rsid w:val="00D456A8"/>
    <w:rsid w:val="00D46503"/>
    <w:rsid w:val="00D614A1"/>
    <w:rsid w:val="00D72339"/>
    <w:rsid w:val="00D80147"/>
    <w:rsid w:val="00D85676"/>
    <w:rsid w:val="00D85CD3"/>
    <w:rsid w:val="00DA6BE5"/>
    <w:rsid w:val="00DA7ABD"/>
    <w:rsid w:val="00DA7EB6"/>
    <w:rsid w:val="00DB0160"/>
    <w:rsid w:val="00DB36D0"/>
    <w:rsid w:val="00DB5428"/>
    <w:rsid w:val="00DC634A"/>
    <w:rsid w:val="00DF2847"/>
    <w:rsid w:val="00DF6C31"/>
    <w:rsid w:val="00E01A00"/>
    <w:rsid w:val="00E06E35"/>
    <w:rsid w:val="00E23066"/>
    <w:rsid w:val="00E252F2"/>
    <w:rsid w:val="00E3072C"/>
    <w:rsid w:val="00E404C9"/>
    <w:rsid w:val="00E406E7"/>
    <w:rsid w:val="00E41F62"/>
    <w:rsid w:val="00E45C06"/>
    <w:rsid w:val="00E51792"/>
    <w:rsid w:val="00E53A73"/>
    <w:rsid w:val="00E6133C"/>
    <w:rsid w:val="00E654F3"/>
    <w:rsid w:val="00E832DF"/>
    <w:rsid w:val="00E85685"/>
    <w:rsid w:val="00E86738"/>
    <w:rsid w:val="00E90E16"/>
    <w:rsid w:val="00E91F4A"/>
    <w:rsid w:val="00E944D2"/>
    <w:rsid w:val="00EA0844"/>
    <w:rsid w:val="00EB1233"/>
    <w:rsid w:val="00EB7033"/>
    <w:rsid w:val="00ED2CBA"/>
    <w:rsid w:val="00ED329F"/>
    <w:rsid w:val="00ED4BED"/>
    <w:rsid w:val="00ED70AF"/>
    <w:rsid w:val="00EE49C2"/>
    <w:rsid w:val="00EE638F"/>
    <w:rsid w:val="00EF2913"/>
    <w:rsid w:val="00EF6C9B"/>
    <w:rsid w:val="00F00BAC"/>
    <w:rsid w:val="00F01F24"/>
    <w:rsid w:val="00F040E1"/>
    <w:rsid w:val="00F15EF3"/>
    <w:rsid w:val="00F20A35"/>
    <w:rsid w:val="00F2161B"/>
    <w:rsid w:val="00F2739A"/>
    <w:rsid w:val="00F34721"/>
    <w:rsid w:val="00F3682D"/>
    <w:rsid w:val="00F36B49"/>
    <w:rsid w:val="00F36F76"/>
    <w:rsid w:val="00F4035F"/>
    <w:rsid w:val="00F42783"/>
    <w:rsid w:val="00F45B62"/>
    <w:rsid w:val="00F62214"/>
    <w:rsid w:val="00F674BA"/>
    <w:rsid w:val="00F808BF"/>
    <w:rsid w:val="00F82052"/>
    <w:rsid w:val="00F96C55"/>
    <w:rsid w:val="00FA21E8"/>
    <w:rsid w:val="00FA28E8"/>
    <w:rsid w:val="00FC152F"/>
    <w:rsid w:val="00FC7BEC"/>
    <w:rsid w:val="00FD4878"/>
    <w:rsid w:val="00FD77C0"/>
    <w:rsid w:val="00FE761E"/>
    <w:rsid w:val="00FF1259"/>
    <w:rsid w:val="00FF2A12"/>
    <w:rsid w:val="00FF654C"/>
    <w:rsid w:val="00F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5d1725,#bdd6e6"/>
    </o:shapedefaults>
    <o:shapelayout v:ext="edit">
      <o:idmap v:ext="edit" data="2"/>
    </o:shapelayout>
  </w:shapeDefaults>
  <w:decimalSymbol w:val="."/>
  <w:listSeparator w:val=","/>
  <w14:docId w14:val="4F25C1E4"/>
  <w15:chartTrackingRefBased/>
  <w15:docId w15:val="{0EE7C0DE-AA3C-4BE3-908C-12889A5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20"/>
    <w:rPr>
      <w:rFonts w:ascii="Tahoma" w:hAnsi="Tahoma"/>
      <w:sz w:val="24"/>
    </w:rPr>
  </w:style>
  <w:style w:type="paragraph" w:styleId="Heading1">
    <w:name w:val="heading 1"/>
    <w:basedOn w:val="Normal"/>
    <w:next w:val="Normal"/>
    <w:link w:val="Heading1Char"/>
    <w:uiPriority w:val="9"/>
    <w:qFormat/>
    <w:rsid w:val="00C25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2E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51A"/>
  </w:style>
  <w:style w:type="paragraph" w:styleId="Footer">
    <w:name w:val="footer"/>
    <w:basedOn w:val="Normal"/>
    <w:link w:val="FooterChar"/>
    <w:uiPriority w:val="99"/>
    <w:unhideWhenUsed/>
    <w:rsid w:val="00801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51A"/>
  </w:style>
  <w:style w:type="paragraph" w:styleId="Title">
    <w:name w:val="Title"/>
    <w:basedOn w:val="Normal"/>
    <w:next w:val="Normal"/>
    <w:link w:val="TitleChar"/>
    <w:uiPriority w:val="10"/>
    <w:qFormat/>
    <w:rsid w:val="00C25E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E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25EA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5EA3"/>
    <w:pPr>
      <w:ind w:left="720"/>
      <w:contextualSpacing/>
    </w:pPr>
  </w:style>
  <w:style w:type="paragraph" w:styleId="NoSpacing">
    <w:name w:val="No Spacing"/>
    <w:uiPriority w:val="1"/>
    <w:qFormat/>
    <w:rsid w:val="00C25EA3"/>
    <w:pPr>
      <w:spacing w:after="0" w:line="240" w:lineRule="auto"/>
    </w:pPr>
  </w:style>
  <w:style w:type="character" w:customStyle="1" w:styleId="Heading2Char">
    <w:name w:val="Heading 2 Char"/>
    <w:basedOn w:val="DefaultParagraphFont"/>
    <w:link w:val="Heading2"/>
    <w:uiPriority w:val="9"/>
    <w:rsid w:val="00982E8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101FC"/>
    <w:rPr>
      <w:color w:val="0563C1" w:themeColor="hyperlink"/>
      <w:u w:val="single"/>
    </w:rPr>
  </w:style>
  <w:style w:type="character" w:styleId="UnresolvedMention">
    <w:name w:val="Unresolved Mention"/>
    <w:basedOn w:val="DefaultParagraphFont"/>
    <w:uiPriority w:val="99"/>
    <w:semiHidden/>
    <w:unhideWhenUsed/>
    <w:rsid w:val="004101FC"/>
    <w:rPr>
      <w:color w:val="605E5C"/>
      <w:shd w:val="clear" w:color="auto" w:fill="E1DFDD"/>
    </w:rPr>
  </w:style>
  <w:style w:type="character" w:styleId="CommentReference">
    <w:name w:val="annotation reference"/>
    <w:basedOn w:val="DefaultParagraphFont"/>
    <w:uiPriority w:val="99"/>
    <w:semiHidden/>
    <w:unhideWhenUsed/>
    <w:rsid w:val="00492904"/>
    <w:rPr>
      <w:sz w:val="16"/>
      <w:szCs w:val="16"/>
    </w:rPr>
  </w:style>
  <w:style w:type="paragraph" w:styleId="CommentText">
    <w:name w:val="annotation text"/>
    <w:basedOn w:val="Normal"/>
    <w:link w:val="CommentTextChar"/>
    <w:uiPriority w:val="99"/>
    <w:semiHidden/>
    <w:unhideWhenUsed/>
    <w:rsid w:val="00492904"/>
    <w:pPr>
      <w:spacing w:line="240" w:lineRule="auto"/>
    </w:pPr>
    <w:rPr>
      <w:sz w:val="20"/>
      <w:szCs w:val="20"/>
    </w:rPr>
  </w:style>
  <w:style w:type="character" w:customStyle="1" w:styleId="CommentTextChar">
    <w:name w:val="Comment Text Char"/>
    <w:basedOn w:val="DefaultParagraphFont"/>
    <w:link w:val="CommentText"/>
    <w:uiPriority w:val="99"/>
    <w:semiHidden/>
    <w:rsid w:val="00492904"/>
    <w:rPr>
      <w:sz w:val="20"/>
      <w:szCs w:val="20"/>
    </w:rPr>
  </w:style>
  <w:style w:type="paragraph" w:styleId="CommentSubject">
    <w:name w:val="annotation subject"/>
    <w:basedOn w:val="CommentText"/>
    <w:next w:val="CommentText"/>
    <w:link w:val="CommentSubjectChar"/>
    <w:uiPriority w:val="99"/>
    <w:semiHidden/>
    <w:unhideWhenUsed/>
    <w:rsid w:val="00492904"/>
    <w:rPr>
      <w:b/>
      <w:bCs/>
    </w:rPr>
  </w:style>
  <w:style w:type="character" w:customStyle="1" w:styleId="CommentSubjectChar">
    <w:name w:val="Comment Subject Char"/>
    <w:basedOn w:val="CommentTextChar"/>
    <w:link w:val="CommentSubject"/>
    <w:uiPriority w:val="99"/>
    <w:semiHidden/>
    <w:rsid w:val="00492904"/>
    <w:rPr>
      <w:b/>
      <w:bCs/>
      <w:sz w:val="20"/>
      <w:szCs w:val="20"/>
    </w:rPr>
  </w:style>
  <w:style w:type="paragraph" w:styleId="BalloonText">
    <w:name w:val="Balloon Text"/>
    <w:basedOn w:val="Normal"/>
    <w:link w:val="BalloonTextChar"/>
    <w:uiPriority w:val="99"/>
    <w:semiHidden/>
    <w:unhideWhenUsed/>
    <w:rsid w:val="0049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904"/>
    <w:rPr>
      <w:rFonts w:ascii="Segoe UI" w:hAnsi="Segoe UI" w:cs="Segoe UI"/>
      <w:sz w:val="18"/>
      <w:szCs w:val="18"/>
    </w:rPr>
  </w:style>
  <w:style w:type="paragraph" w:styleId="BodyText">
    <w:name w:val="Body Text"/>
    <w:basedOn w:val="Normal"/>
    <w:link w:val="BodyTextChar"/>
    <w:uiPriority w:val="1"/>
    <w:qFormat/>
    <w:rsid w:val="00A1112F"/>
    <w:pPr>
      <w:widowControl w:val="0"/>
      <w:autoSpaceDE w:val="0"/>
      <w:autoSpaceDN w:val="0"/>
      <w:spacing w:after="0" w:line="240" w:lineRule="auto"/>
    </w:pPr>
    <w:rPr>
      <w:rFonts w:eastAsia="Tahoma" w:cs="Tahoma"/>
      <w:kern w:val="0"/>
      <w:szCs w:val="24"/>
      <w14:ligatures w14:val="none"/>
    </w:rPr>
  </w:style>
  <w:style w:type="character" w:customStyle="1" w:styleId="BodyTextChar">
    <w:name w:val="Body Text Char"/>
    <w:basedOn w:val="DefaultParagraphFont"/>
    <w:link w:val="BodyText"/>
    <w:uiPriority w:val="1"/>
    <w:rsid w:val="00A1112F"/>
    <w:rPr>
      <w:rFonts w:ascii="Tahoma" w:eastAsia="Tahoma" w:hAnsi="Tahoma" w:cs="Tahom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blind.msstate.edu/research"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blind.msstate.edu/" TargetMode="External"/><Relationship Id="rId2" Type="http://schemas.openxmlformats.org/officeDocument/2006/relationships/customXml" Target="../customXml/item2.xml"/><Relationship Id="rId16" Type="http://schemas.openxmlformats.org/officeDocument/2006/relationships/hyperlink" Target="http://www.blind.msstate.edu/research/publications/report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blind.msstate.edu/research/pub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8F5F64114AC43AC31C8362E5684EB" ma:contentTypeVersion="18" ma:contentTypeDescription="Create a new document." ma:contentTypeScope="" ma:versionID="53b0f1e2df4ecb9a832536a9a0dd9890">
  <xsd:schema xmlns:xsd="http://www.w3.org/2001/XMLSchema" xmlns:xs="http://www.w3.org/2001/XMLSchema" xmlns:p="http://schemas.microsoft.com/office/2006/metadata/properties" xmlns:ns1="http://schemas.microsoft.com/sharepoint/v3" xmlns:ns3="d16e09cf-aea9-491a-90b9-a73a9bb4b909" xmlns:ns4="6e7cc3af-4c61-4a9b-a41d-81979109d3fc" targetNamespace="http://schemas.microsoft.com/office/2006/metadata/properties" ma:root="true" ma:fieldsID="8adf5b990a727fe7ae94664273cb85e2" ns1:_="" ns3:_="" ns4:_="">
    <xsd:import namespace="http://schemas.microsoft.com/sharepoint/v3"/>
    <xsd:import namespace="d16e09cf-aea9-491a-90b9-a73a9bb4b909"/>
    <xsd:import namespace="6e7cc3af-4c61-4a9b-a41d-81979109d3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6e09cf-aea9-491a-90b9-a73a9bb4b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cc3af-4c61-4a9b-a41d-81979109d3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16e09cf-aea9-491a-90b9-a73a9bb4b90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0732E-7D05-4047-9989-905F31C86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6e09cf-aea9-491a-90b9-a73a9bb4b909"/>
    <ds:schemaRef ds:uri="6e7cc3af-4c61-4a9b-a41d-81979109d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AD06A-EE33-453B-9CEA-2E813D77DA1A}">
  <ds:schemaRefs>
    <ds:schemaRef ds:uri="http://schemas.microsoft.com/office/2006/metadata/properties"/>
    <ds:schemaRef ds:uri="http://schemas.microsoft.com/office/infopath/2007/PartnerControls"/>
    <ds:schemaRef ds:uri="http://schemas.microsoft.com/sharepoint/v3"/>
    <ds:schemaRef ds:uri="d16e09cf-aea9-491a-90b9-a73a9bb4b909"/>
  </ds:schemaRefs>
</ds:datastoreItem>
</file>

<file path=customXml/itemProps3.xml><?xml version="1.0" encoding="utf-8"?>
<ds:datastoreItem xmlns:ds="http://schemas.openxmlformats.org/officeDocument/2006/customXml" ds:itemID="{5F73B645-91BE-4D65-ABCA-25837E925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1406</Words>
  <Characters>8536</Characters>
  <Application>Microsoft Office Word</Application>
  <DocSecurity>0</DocSecurity>
  <Lines>131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Sarah</dc:creator>
  <cp:keywords/>
  <dc:description/>
  <cp:lastModifiedBy>Brittany Greer</cp:lastModifiedBy>
  <cp:revision>29</cp:revision>
  <dcterms:created xsi:type="dcterms:W3CDTF">2024-05-23T17:59:00Z</dcterms:created>
  <dcterms:modified xsi:type="dcterms:W3CDTF">2024-05-23T19:33:00Z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0875180c9df18c2073c839ee03289acd9dd4697388e53bf641023c9acab8d931</vt:lpwstr>
  </property>
  <property fmtid="{D5CDD505-2E9C-101B-9397-08002B2CF9AE}" pid="3" name="ContentTypeId">
    <vt:lpwstr>0x0101007368F5F64114AC43AC31C8362E5684EB</vt:lpwstr>
  </property>
</Properties>
</file>