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FC42" w14:textId="3D9707B0" w:rsidR="001B4BCF" w:rsidRPr="00D278E6" w:rsidRDefault="001B4BCF" w:rsidP="00396364">
      <w:pPr>
        <w:pStyle w:val="Title"/>
        <w:spacing w:before="600"/>
        <w:rPr>
          <w:sz w:val="32"/>
          <w:u w:val="none"/>
        </w:rPr>
      </w:pPr>
      <w:r w:rsidRPr="00D278E6">
        <w:rPr>
          <w:sz w:val="32"/>
          <w:u w:val="none"/>
        </w:rPr>
        <w:t>YES, You</w:t>
      </w:r>
      <w:r w:rsidR="004003CE">
        <w:rPr>
          <w:sz w:val="32"/>
          <w:u w:val="none"/>
        </w:rPr>
        <w:t>r Child</w:t>
      </w:r>
      <w:r w:rsidRPr="00D278E6">
        <w:rPr>
          <w:sz w:val="32"/>
          <w:u w:val="none"/>
        </w:rPr>
        <w:t xml:space="preserve"> Can Work </w:t>
      </w:r>
      <w:r w:rsidR="006635AC" w:rsidRPr="00D278E6">
        <w:rPr>
          <w:sz w:val="32"/>
          <w:u w:val="none"/>
        </w:rPr>
        <w:t>and</w:t>
      </w:r>
      <w:r w:rsidRPr="00D278E6">
        <w:rPr>
          <w:sz w:val="32"/>
          <w:u w:val="none"/>
        </w:rPr>
        <w:t xml:space="preserve"> Still Receive SSI!</w:t>
      </w:r>
    </w:p>
    <w:p w14:paraId="1057BB0C" w14:textId="77777777" w:rsidR="00C67BF2" w:rsidRDefault="00C67BF2" w:rsidP="00C67BF2">
      <w:pPr>
        <w:spacing w:after="240"/>
        <w:rPr>
          <w:rFonts w:asciiTheme="majorHAnsi" w:hAnsiTheme="majorHAnsi" w:cstheme="majorHAnsi"/>
        </w:rPr>
      </w:pPr>
      <w:r>
        <w:rPr>
          <w:rFonts w:asciiTheme="majorHAnsi" w:hAnsiTheme="majorHAnsi" w:cstheme="majorHAnsi"/>
        </w:rPr>
        <w:t>Early work experiences can have positive benefits for youth. In fact, working for pay during high school is one of the best predictors of future employment for youth who are blind or have low vision. You may be worried that your child will lose SSI benefits if he or she works, but that may not be true. Keep reading to learn more.</w:t>
      </w:r>
    </w:p>
    <w:p w14:paraId="01CA78C9" w14:textId="58782C03" w:rsidR="001B4BCF" w:rsidRPr="00C41F94" w:rsidRDefault="006D57E8" w:rsidP="00CE14CC">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sidRPr="00712C9D">
        <w:rPr>
          <w:rFonts w:asciiTheme="majorHAnsi" w:hAnsiTheme="majorHAnsi" w:cstheme="majorHAnsi"/>
          <w:b/>
          <w:bCs/>
        </w:rPr>
        <w:t>Note:</w:t>
      </w:r>
      <w:r>
        <w:rPr>
          <w:rFonts w:asciiTheme="majorHAnsi" w:hAnsiTheme="majorHAnsi" w:cstheme="majorHAnsi"/>
        </w:rPr>
        <w:t xml:space="preserve"> </w:t>
      </w:r>
      <w:r w:rsidR="00C67BF2">
        <w:rPr>
          <w:rFonts w:asciiTheme="majorHAnsi" w:hAnsiTheme="majorHAnsi" w:cstheme="majorHAnsi"/>
        </w:rPr>
        <w:t>The information in this document only applies to Supplemental Security Income (SSI). Before proceeding, check your child’s award letter to be sure he or she is receiving SSI.</w:t>
      </w:r>
    </w:p>
    <w:p w14:paraId="2B3484D2" w14:textId="4384AC8B" w:rsidR="00C67BF2" w:rsidRDefault="00C67BF2" w:rsidP="00C67BF2">
      <w:pPr>
        <w:spacing w:after="120"/>
        <w:rPr>
          <w:rFonts w:asciiTheme="majorHAnsi" w:hAnsiTheme="majorHAnsi" w:cstheme="majorHAnsi"/>
        </w:rPr>
      </w:pPr>
      <w:r>
        <w:rPr>
          <w:rFonts w:asciiTheme="majorHAnsi" w:hAnsiTheme="majorHAnsi" w:cstheme="majorHAnsi"/>
        </w:rPr>
        <w:t xml:space="preserve">Your child may be eligible for the </w:t>
      </w:r>
      <w:hyperlink r:id="rId8" w:history="1">
        <w:r>
          <w:rPr>
            <w:rStyle w:val="Hyperlink"/>
            <w:rFonts w:asciiTheme="majorHAnsi" w:hAnsiTheme="majorHAnsi" w:cstheme="majorHAnsi"/>
          </w:rPr>
          <w:t>Student Earned Income Exclusion (SEIE)</w:t>
        </w:r>
      </w:hyperlink>
      <w:r>
        <w:rPr>
          <w:rFonts w:asciiTheme="majorHAnsi" w:hAnsiTheme="majorHAnsi" w:cstheme="majorHAnsi"/>
        </w:rPr>
        <w:t>. The SEIE applies if the student is under 22 and enrolled in a school or vocational training program that meets Social Security’s requirements. In 20</w:t>
      </w:r>
      <w:r w:rsidR="002A1E79">
        <w:rPr>
          <w:rFonts w:asciiTheme="majorHAnsi" w:hAnsiTheme="majorHAnsi" w:cstheme="majorHAnsi"/>
        </w:rPr>
        <w:t>2</w:t>
      </w:r>
      <w:r w:rsidR="00CA201D">
        <w:rPr>
          <w:rFonts w:asciiTheme="majorHAnsi" w:hAnsiTheme="majorHAnsi" w:cstheme="majorHAnsi"/>
        </w:rPr>
        <w:t>1</w:t>
      </w:r>
      <w:r>
        <w:rPr>
          <w:rFonts w:asciiTheme="majorHAnsi" w:hAnsiTheme="majorHAnsi" w:cstheme="majorHAnsi"/>
        </w:rPr>
        <w:t>, the SEIE allow</w:t>
      </w:r>
      <w:r w:rsidR="002A1E79">
        <w:rPr>
          <w:rFonts w:asciiTheme="majorHAnsi" w:hAnsiTheme="majorHAnsi" w:cstheme="majorHAnsi"/>
        </w:rPr>
        <w:t>s</w:t>
      </w:r>
      <w:r>
        <w:rPr>
          <w:rFonts w:asciiTheme="majorHAnsi" w:hAnsiTheme="majorHAnsi" w:cstheme="majorHAnsi"/>
        </w:rPr>
        <w:t xml:space="preserve"> students receiving SSI benefits to work and earn up to $1,</w:t>
      </w:r>
      <w:r w:rsidR="002A1E79">
        <w:rPr>
          <w:rFonts w:asciiTheme="majorHAnsi" w:hAnsiTheme="majorHAnsi" w:cstheme="majorHAnsi"/>
        </w:rPr>
        <w:t>9</w:t>
      </w:r>
      <w:r w:rsidR="00CA201D">
        <w:rPr>
          <w:rFonts w:asciiTheme="majorHAnsi" w:hAnsiTheme="majorHAnsi" w:cstheme="majorHAnsi"/>
        </w:rPr>
        <w:t>3</w:t>
      </w:r>
      <w:r w:rsidR="002A1E79">
        <w:rPr>
          <w:rFonts w:asciiTheme="majorHAnsi" w:hAnsiTheme="majorHAnsi" w:cstheme="majorHAnsi"/>
        </w:rPr>
        <w:t>0</w:t>
      </w:r>
      <w:r>
        <w:rPr>
          <w:rFonts w:asciiTheme="majorHAnsi" w:hAnsiTheme="majorHAnsi" w:cstheme="majorHAnsi"/>
        </w:rPr>
        <w:t xml:space="preserve"> per month, up to $7,</w:t>
      </w:r>
      <w:r w:rsidR="00CA201D">
        <w:rPr>
          <w:rFonts w:asciiTheme="majorHAnsi" w:hAnsiTheme="majorHAnsi" w:cstheme="majorHAnsi"/>
        </w:rPr>
        <w:t>7</w:t>
      </w:r>
      <w:r w:rsidR="002A1E79">
        <w:rPr>
          <w:rFonts w:asciiTheme="majorHAnsi" w:hAnsiTheme="majorHAnsi" w:cstheme="majorHAnsi"/>
        </w:rPr>
        <w:t>7</w:t>
      </w:r>
      <w:r>
        <w:rPr>
          <w:rFonts w:asciiTheme="majorHAnsi" w:hAnsiTheme="majorHAnsi" w:cstheme="majorHAnsi"/>
        </w:rPr>
        <w:t>0 per year, without any change to their SSI payment.</w:t>
      </w:r>
    </w:p>
    <w:p w14:paraId="18D842E4" w14:textId="77777777" w:rsidR="00C67BF2" w:rsidRDefault="00C67BF2" w:rsidP="00C67BF2">
      <w:pPr>
        <w:spacing w:after="120"/>
        <w:ind w:left="1440" w:hanging="1440"/>
        <w:rPr>
          <w:rFonts w:asciiTheme="majorHAnsi" w:hAnsiTheme="majorHAnsi" w:cstheme="majorHAnsi"/>
        </w:rPr>
      </w:pPr>
      <w:r>
        <w:rPr>
          <w:rFonts w:asciiTheme="majorHAnsi" w:hAnsiTheme="majorHAnsi" w:cstheme="majorHAnsi"/>
        </w:rPr>
        <w:t>Examples using the SEIE:</w:t>
      </w:r>
    </w:p>
    <w:p w14:paraId="3B8ADF46"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Joe is a college student. He landed an internship for one semester, where he is earning $10 an hour for 40 hours a week. That means Joe is earning around $1,600 per month for 4 months, which totals about $6,400 in earnings. Because of the SEIE, Social Security can exclude all of Joe’s earnings, and </w:t>
      </w:r>
      <w:r>
        <w:rPr>
          <w:rFonts w:asciiTheme="majorHAnsi" w:hAnsiTheme="majorHAnsi" w:cstheme="majorHAnsi"/>
          <w:b/>
        </w:rPr>
        <w:t>he will not lose any of his SSI.</w:t>
      </w:r>
    </w:p>
    <w:p w14:paraId="59A44DFB"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Jane has a part-time summer job, where she is earning $12 an hour for 20 hours per week. That means Jane is earning $240 per week, which totals about $960 per month. </w:t>
      </w:r>
      <w:r>
        <w:rPr>
          <w:rFonts w:asciiTheme="majorHAnsi" w:hAnsiTheme="majorHAnsi" w:cstheme="majorHAnsi"/>
          <w:b/>
        </w:rPr>
        <w:t>Jane can work through the summer without any change to her SSI payment.</w:t>
      </w:r>
    </w:p>
    <w:p w14:paraId="0F506FF3" w14:textId="3F45A2F1" w:rsidR="00C67BF2" w:rsidRDefault="00C67BF2" w:rsidP="00C67BF2">
      <w:pPr>
        <w:pStyle w:val="ListParagraph"/>
        <w:numPr>
          <w:ilvl w:val="0"/>
          <w:numId w:val="5"/>
        </w:numPr>
        <w:spacing w:after="240"/>
        <w:rPr>
          <w:rFonts w:asciiTheme="majorHAnsi" w:hAnsiTheme="majorHAnsi" w:cstheme="majorHAnsi"/>
          <w:b/>
        </w:rPr>
      </w:pPr>
      <w:r>
        <w:rPr>
          <w:rFonts w:asciiTheme="majorHAnsi" w:hAnsiTheme="majorHAnsi" w:cstheme="majorHAnsi"/>
        </w:rPr>
        <w:t xml:space="preserve">Sam has an after-school job, where he is earning $10 an hour for 20 hours a week. That means Sam is earning $200 per week, which totals $10,400 per year. </w:t>
      </w:r>
      <w:r>
        <w:rPr>
          <w:rFonts w:asciiTheme="majorHAnsi" w:hAnsiTheme="majorHAnsi" w:cstheme="majorHAnsi"/>
          <w:b/>
        </w:rPr>
        <w:t>This is $2,</w:t>
      </w:r>
      <w:r w:rsidR="00CA201D">
        <w:rPr>
          <w:rFonts w:asciiTheme="majorHAnsi" w:hAnsiTheme="majorHAnsi" w:cstheme="majorHAnsi"/>
          <w:b/>
        </w:rPr>
        <w:t>6</w:t>
      </w:r>
      <w:r w:rsidR="002A1E79">
        <w:rPr>
          <w:rFonts w:asciiTheme="majorHAnsi" w:hAnsiTheme="majorHAnsi" w:cstheme="majorHAnsi"/>
          <w:b/>
        </w:rPr>
        <w:t>3</w:t>
      </w:r>
      <w:r>
        <w:rPr>
          <w:rFonts w:asciiTheme="majorHAnsi" w:hAnsiTheme="majorHAnsi" w:cstheme="majorHAnsi"/>
          <w:b/>
        </w:rPr>
        <w:t>0 more than the allowable SEIE.</w:t>
      </w:r>
      <w:r>
        <w:rPr>
          <w:rFonts w:asciiTheme="majorHAnsi" w:hAnsiTheme="majorHAnsi" w:cstheme="majorHAnsi"/>
        </w:rPr>
        <w:t xml:space="preserve"> It will take Sam approximately 3</w:t>
      </w:r>
      <w:r w:rsidR="00CA201D">
        <w:rPr>
          <w:rFonts w:asciiTheme="majorHAnsi" w:hAnsiTheme="majorHAnsi" w:cstheme="majorHAnsi"/>
        </w:rPr>
        <w:t>9</w:t>
      </w:r>
      <w:r>
        <w:rPr>
          <w:rFonts w:asciiTheme="majorHAnsi" w:hAnsiTheme="majorHAnsi" w:cstheme="majorHAnsi"/>
        </w:rPr>
        <w:t xml:space="preserve"> weeks to reach the maximum allowance for SEIE. Once Sam earns that amount, Social Security can use </w:t>
      </w:r>
      <w:hyperlink r:id="rId9" w:history="1">
        <w:r>
          <w:rPr>
            <w:rStyle w:val="Hyperlink"/>
            <w:rFonts w:asciiTheme="majorHAnsi" w:hAnsiTheme="majorHAnsi" w:cstheme="majorHAnsi"/>
          </w:rPr>
          <w:t>Blind Work Expenses</w:t>
        </w:r>
      </w:hyperlink>
      <w:r>
        <w:rPr>
          <w:rFonts w:asciiTheme="majorHAnsi" w:hAnsiTheme="majorHAnsi" w:cstheme="majorHAnsi"/>
        </w:rPr>
        <w:t xml:space="preserve"> to reduce Sam’s remaining countable earnings. </w:t>
      </w:r>
    </w:p>
    <w:p w14:paraId="1BE387FC" w14:textId="77777777" w:rsidR="00C67BF2" w:rsidRDefault="00C67BF2" w:rsidP="00C67BF2">
      <w:pPr>
        <w:spacing w:after="240"/>
        <w:rPr>
          <w:rFonts w:asciiTheme="majorHAnsi" w:hAnsiTheme="majorHAnsi" w:cstheme="majorHAnsi"/>
        </w:rPr>
      </w:pPr>
      <w:r>
        <w:rPr>
          <w:rFonts w:asciiTheme="majorHAnsi" w:hAnsiTheme="majorHAnsi" w:cstheme="majorHAnsi"/>
        </w:rPr>
        <w:t xml:space="preserve">Blind Work Expenses are any costs necessary to go to work, such as federal and state taxes, meals purchased at work, and transportation costs. These only apply to SSI, and they can be very powerful. If your child is legally blind, he or she is eligible to deduct Blind Work Expenses from his or her earnings. You and your child should keep receipts for any expenses you think might be Blind Work Expenses. If your child is not legally blind, deductions available for </w:t>
      </w:r>
      <w:hyperlink r:id="rId10" w:history="1">
        <w:r>
          <w:rPr>
            <w:rStyle w:val="Hyperlink"/>
            <w:rFonts w:asciiTheme="majorHAnsi" w:hAnsiTheme="majorHAnsi" w:cstheme="majorHAnsi"/>
          </w:rPr>
          <w:t>Impairment-Related Work Expenses</w:t>
        </w:r>
      </w:hyperlink>
      <w:r>
        <w:rPr>
          <w:rFonts w:asciiTheme="majorHAnsi" w:hAnsiTheme="majorHAnsi" w:cstheme="majorHAnsi"/>
        </w:rPr>
        <w:t xml:space="preserve"> are different.</w:t>
      </w:r>
    </w:p>
    <w:p w14:paraId="02E485B3" w14:textId="7EC5E6A7" w:rsidR="00C67BF2" w:rsidRDefault="00C67BF2" w:rsidP="00C67BF2">
      <w:pPr>
        <w:spacing w:after="240"/>
        <w:rPr>
          <w:rFonts w:asciiTheme="majorHAnsi" w:hAnsiTheme="majorHAnsi" w:cstheme="majorHAnsi"/>
        </w:rPr>
      </w:pPr>
      <w:r>
        <w:rPr>
          <w:rFonts w:asciiTheme="majorHAnsi" w:hAnsiTheme="majorHAnsi" w:cstheme="majorHAnsi"/>
        </w:rPr>
        <w:t>Example using Blind Work Expenses:</w:t>
      </w:r>
    </w:p>
    <w:p w14:paraId="2F704C74" w14:textId="6D88D090" w:rsidR="00C67BF2" w:rsidRDefault="00C67BF2" w:rsidP="00C67BF2">
      <w:pPr>
        <w:pStyle w:val="ListParagraph"/>
        <w:numPr>
          <w:ilvl w:val="0"/>
          <w:numId w:val="6"/>
        </w:numPr>
        <w:spacing w:after="240"/>
        <w:ind w:left="720"/>
        <w:rPr>
          <w:rFonts w:asciiTheme="majorHAnsi" w:hAnsiTheme="majorHAnsi" w:cstheme="majorHAnsi"/>
        </w:rPr>
      </w:pPr>
      <w:r>
        <w:rPr>
          <w:rFonts w:asciiTheme="majorHAnsi" w:hAnsiTheme="majorHAnsi" w:cstheme="majorHAnsi"/>
        </w:rPr>
        <w:t>Sarah is 20 years old and legally blind. She works part-time and earns $800 per month, which is her only income. Sarah’s SSI payment is $7</w:t>
      </w:r>
      <w:r w:rsidR="00CA201D">
        <w:rPr>
          <w:rFonts w:asciiTheme="majorHAnsi" w:hAnsiTheme="majorHAnsi" w:cstheme="majorHAnsi"/>
        </w:rPr>
        <w:t>94</w:t>
      </w:r>
      <w:r>
        <w:rPr>
          <w:rFonts w:asciiTheme="majorHAnsi" w:hAnsiTheme="majorHAnsi" w:cstheme="majorHAnsi"/>
        </w:rPr>
        <w:t xml:space="preserve"> per month. Sarah is not eligible for the SEIE because she is not enrolled in school or a vocational training program, but she can use Blind Work Expenses to reduce her countable earnings. The following example shows the basic steps and calculations.</w:t>
      </w:r>
    </w:p>
    <w:p w14:paraId="1C420BAE" w14:textId="77777777" w:rsidR="00EE6B05" w:rsidRPr="00EE6B05" w:rsidRDefault="00EE6B05" w:rsidP="00EE6B05">
      <w:pPr>
        <w:spacing w:after="240"/>
        <w:ind w:left="360"/>
        <w:rPr>
          <w:rFonts w:asciiTheme="majorHAnsi" w:hAnsiTheme="majorHAnsi" w:cstheme="majorHAnsi"/>
        </w:rPr>
      </w:pP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CE14CC">
        <w:tc>
          <w:tcPr>
            <w:tcW w:w="7020" w:type="dxa"/>
          </w:tcPr>
          <w:p w14:paraId="1DE0F933" w14:textId="5C0D7411"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CE14CC">
        <w:tc>
          <w:tcPr>
            <w:tcW w:w="7020" w:type="dxa"/>
          </w:tcPr>
          <w:p w14:paraId="1D6A88A9" w14:textId="1AC457DB"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CE14CC">
        <w:tc>
          <w:tcPr>
            <w:tcW w:w="7020" w:type="dxa"/>
          </w:tcPr>
          <w:p w14:paraId="6787C33A" w14:textId="01EEACB0"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CE14CC">
        <w:tc>
          <w:tcPr>
            <w:tcW w:w="7020" w:type="dxa"/>
          </w:tcPr>
          <w:p w14:paraId="4104A6B3" w14:textId="58887D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CE14CC">
        <w:tc>
          <w:tcPr>
            <w:tcW w:w="7020" w:type="dxa"/>
          </w:tcPr>
          <w:p w14:paraId="63B338D4" w14:textId="4277F0E3"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CE14CC">
        <w:tc>
          <w:tcPr>
            <w:tcW w:w="7020" w:type="dxa"/>
          </w:tcPr>
          <w:p w14:paraId="4D9B3B14" w14:textId="1ADAFA20"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CE14CC">
        <w:tc>
          <w:tcPr>
            <w:tcW w:w="7020" w:type="dxa"/>
          </w:tcPr>
          <w:p w14:paraId="17EE3032" w14:textId="028344D7"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7E96E031"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$7</w:t>
      </w:r>
      <w:r w:rsidR="00CA201D">
        <w:rPr>
          <w:rFonts w:asciiTheme="majorHAnsi" w:hAnsiTheme="majorHAnsi" w:cstheme="majorHAnsi"/>
        </w:rPr>
        <w:t>94</w:t>
      </w:r>
      <w:r w:rsidR="001B4BCF">
        <w:rPr>
          <w:rFonts w:asciiTheme="majorHAnsi" w:hAnsiTheme="majorHAnsi" w:cstheme="majorHAnsi"/>
        </w:rPr>
        <w:t xml:space="preserve"> - $33.50 = $7</w:t>
      </w:r>
      <w:r w:rsidR="00CA201D">
        <w:rPr>
          <w:rFonts w:asciiTheme="majorHAnsi" w:hAnsiTheme="majorHAnsi" w:cstheme="majorHAnsi"/>
        </w:rPr>
        <w:t>60</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$7</w:t>
      </w:r>
      <w:r w:rsidR="00CA201D">
        <w:rPr>
          <w:rFonts w:asciiTheme="majorHAnsi" w:hAnsiTheme="majorHAnsi" w:cstheme="majorHAnsi"/>
        </w:rPr>
        <w:t>60</w:t>
      </w:r>
      <w:r w:rsidR="001B4BCF">
        <w:rPr>
          <w:rFonts w:asciiTheme="majorHAnsi" w:hAnsiTheme="majorHAnsi" w:cstheme="majorHAnsi"/>
        </w:rPr>
        <w:t>.50.</w:t>
      </w:r>
      <w:r w:rsidR="007A0357">
        <w:rPr>
          <w:rFonts w:asciiTheme="majorHAnsi" w:hAnsiTheme="majorHAnsi" w:cstheme="majorHAnsi"/>
        </w:rPr>
        <w:t xml:space="preserve"> </w:t>
      </w:r>
    </w:p>
    <w:p w14:paraId="4C5F6588" w14:textId="4231ED0D"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09D4E580"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35642CAE"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1FAD62B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59B0A14E" w:rsidR="00F44C8E" w:rsidRPr="00722907" w:rsidRDefault="00C2297C"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58240" behindDoc="1" locked="0" layoutInCell="1" allowOverlap="1" wp14:anchorId="68B7EDDC" wp14:editId="7CA5F6D9">
            <wp:simplePos x="0" y="0"/>
            <wp:positionH relativeFrom="column">
              <wp:posOffset>-219075</wp:posOffset>
            </wp:positionH>
            <wp:positionV relativeFrom="paragraph">
              <wp:posOffset>280670</wp:posOffset>
            </wp:positionV>
            <wp:extent cx="6858000" cy="2360295"/>
            <wp:effectExtent l="0" t="0" r="0" b="1905"/>
            <wp:wrapNone/>
            <wp:docPr id="1" name="Picture 1"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AD25E4">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7918" w14:textId="77777777" w:rsidR="00D17C34" w:rsidRDefault="00D17C34">
      <w:r>
        <w:separator/>
      </w:r>
    </w:p>
  </w:endnote>
  <w:endnote w:type="continuationSeparator" w:id="0">
    <w:p w14:paraId="7D6B717D" w14:textId="77777777" w:rsidR="00D17C34" w:rsidRDefault="00D1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40423726">
              <wp:simplePos x="0" y="0"/>
              <wp:positionH relativeFrom="column">
                <wp:posOffset>-228600</wp:posOffset>
              </wp:positionH>
              <wp:positionV relativeFrom="paragraph">
                <wp:posOffset>-363855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175D55C2"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18pt;margin-top:-28.65pt;width:540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" fillcolor="#bdd6e6" stroked="f">
              <v:textbox>
                <w:txbxContent>
                  <w:p w14:paraId="25505126" w14:textId="175D55C2"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20</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3845" w14:textId="77777777" w:rsidR="00D17C34" w:rsidRDefault="00D17C34">
      <w:r>
        <w:separator/>
      </w:r>
    </w:p>
  </w:footnote>
  <w:footnote w:type="continuationSeparator" w:id="0">
    <w:p w14:paraId="62891BF4" w14:textId="77777777" w:rsidR="00D17C34" w:rsidRDefault="00D1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ADF4" w14:textId="6B2E6989" w:rsidR="00BA0D0D" w:rsidRDefault="00225BA9"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71AE" w14:textId="0A0F3566" w:rsidR="00C65344" w:rsidRDefault="000052BD" w:rsidP="008669B6">
    <w:pPr>
      <w:pStyle w:val="Header"/>
      <w:ind w:left="-360" w:right="-360" w:firstLine="360"/>
    </w:pPr>
    <w:r>
      <w:rPr>
        <w:noProof/>
      </w:rPr>
      <w:drawing>
        <wp:anchor distT="0" distB="0" distL="114300" distR="114300" simplePos="0" relativeHeight="251667456" behindDoc="1" locked="0" layoutInCell="1" allowOverlap="1" wp14:anchorId="309C3C47" wp14:editId="6A22F678">
          <wp:simplePos x="0" y="0"/>
          <wp:positionH relativeFrom="column">
            <wp:posOffset>-228600</wp:posOffset>
          </wp:positionH>
          <wp:positionV relativeFrom="paragraph">
            <wp:posOffset>-144780</wp:posOffset>
          </wp:positionV>
          <wp:extent cx="6858000" cy="913757"/>
          <wp:effectExtent l="0" t="0" r="0" b="1270"/>
          <wp:wrapNone/>
          <wp:docPr id="2" name="Picture 2"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kwNKoFANaGGc0tAAAA"/>
  </w:docVars>
  <w:rsids>
    <w:rsidRoot w:val="001B4BCF"/>
    <w:rsid w:val="000040DE"/>
    <w:rsid w:val="000052BD"/>
    <w:rsid w:val="00010FE1"/>
    <w:rsid w:val="000204C0"/>
    <w:rsid w:val="00023133"/>
    <w:rsid w:val="00030B97"/>
    <w:rsid w:val="00050736"/>
    <w:rsid w:val="00067C9B"/>
    <w:rsid w:val="000824F0"/>
    <w:rsid w:val="000B37D8"/>
    <w:rsid w:val="000B3C97"/>
    <w:rsid w:val="000C64E6"/>
    <w:rsid w:val="000D3FDF"/>
    <w:rsid w:val="000E2E5F"/>
    <w:rsid w:val="00100AD8"/>
    <w:rsid w:val="001028E6"/>
    <w:rsid w:val="001201B8"/>
    <w:rsid w:val="00125BE1"/>
    <w:rsid w:val="00127D5E"/>
    <w:rsid w:val="00127E68"/>
    <w:rsid w:val="00142686"/>
    <w:rsid w:val="00142F1C"/>
    <w:rsid w:val="00147B0C"/>
    <w:rsid w:val="00155D11"/>
    <w:rsid w:val="00166D78"/>
    <w:rsid w:val="0017517A"/>
    <w:rsid w:val="00175F22"/>
    <w:rsid w:val="00176C05"/>
    <w:rsid w:val="0018022D"/>
    <w:rsid w:val="00191B46"/>
    <w:rsid w:val="001929E7"/>
    <w:rsid w:val="001B4BCF"/>
    <w:rsid w:val="001C4955"/>
    <w:rsid w:val="001D7122"/>
    <w:rsid w:val="001E625C"/>
    <w:rsid w:val="0022052E"/>
    <w:rsid w:val="00225BA9"/>
    <w:rsid w:val="00252411"/>
    <w:rsid w:val="00266201"/>
    <w:rsid w:val="00267A93"/>
    <w:rsid w:val="00271FD4"/>
    <w:rsid w:val="00277E3A"/>
    <w:rsid w:val="002855E9"/>
    <w:rsid w:val="002A1E79"/>
    <w:rsid w:val="002D2DDE"/>
    <w:rsid w:val="002D672F"/>
    <w:rsid w:val="002E2077"/>
    <w:rsid w:val="002E69EE"/>
    <w:rsid w:val="002E7463"/>
    <w:rsid w:val="00304FDD"/>
    <w:rsid w:val="00334F78"/>
    <w:rsid w:val="0036369C"/>
    <w:rsid w:val="00364EA4"/>
    <w:rsid w:val="00365A62"/>
    <w:rsid w:val="00372A67"/>
    <w:rsid w:val="00373966"/>
    <w:rsid w:val="003771C2"/>
    <w:rsid w:val="00392E11"/>
    <w:rsid w:val="003948B1"/>
    <w:rsid w:val="00396364"/>
    <w:rsid w:val="003A6215"/>
    <w:rsid w:val="004003CE"/>
    <w:rsid w:val="0040577B"/>
    <w:rsid w:val="0041423E"/>
    <w:rsid w:val="00426F94"/>
    <w:rsid w:val="00442B18"/>
    <w:rsid w:val="004573C5"/>
    <w:rsid w:val="00482B63"/>
    <w:rsid w:val="004B7692"/>
    <w:rsid w:val="004D3DCD"/>
    <w:rsid w:val="004D720A"/>
    <w:rsid w:val="004E51A2"/>
    <w:rsid w:val="004F68C7"/>
    <w:rsid w:val="004F73F2"/>
    <w:rsid w:val="00510351"/>
    <w:rsid w:val="00514EDD"/>
    <w:rsid w:val="005241C3"/>
    <w:rsid w:val="00532821"/>
    <w:rsid w:val="005641F1"/>
    <w:rsid w:val="00565444"/>
    <w:rsid w:val="00567BCD"/>
    <w:rsid w:val="00581215"/>
    <w:rsid w:val="00582721"/>
    <w:rsid w:val="00583906"/>
    <w:rsid w:val="00595A13"/>
    <w:rsid w:val="005A2068"/>
    <w:rsid w:val="005C02C3"/>
    <w:rsid w:val="005C37F7"/>
    <w:rsid w:val="005D53EE"/>
    <w:rsid w:val="005E2131"/>
    <w:rsid w:val="005E4C71"/>
    <w:rsid w:val="00602135"/>
    <w:rsid w:val="00611370"/>
    <w:rsid w:val="00635431"/>
    <w:rsid w:val="00640CB3"/>
    <w:rsid w:val="00641BCD"/>
    <w:rsid w:val="00657119"/>
    <w:rsid w:val="006635AC"/>
    <w:rsid w:val="0066732F"/>
    <w:rsid w:val="00667833"/>
    <w:rsid w:val="00693884"/>
    <w:rsid w:val="006D166A"/>
    <w:rsid w:val="006D57E8"/>
    <w:rsid w:val="006E68B0"/>
    <w:rsid w:val="00712C9D"/>
    <w:rsid w:val="00712F17"/>
    <w:rsid w:val="00716573"/>
    <w:rsid w:val="00722907"/>
    <w:rsid w:val="007264B2"/>
    <w:rsid w:val="00745084"/>
    <w:rsid w:val="00777654"/>
    <w:rsid w:val="00781225"/>
    <w:rsid w:val="00796477"/>
    <w:rsid w:val="00797664"/>
    <w:rsid w:val="007A0357"/>
    <w:rsid w:val="007B61CA"/>
    <w:rsid w:val="007F3485"/>
    <w:rsid w:val="007F7BC6"/>
    <w:rsid w:val="00801DAD"/>
    <w:rsid w:val="00803B5F"/>
    <w:rsid w:val="00824A49"/>
    <w:rsid w:val="00835AD2"/>
    <w:rsid w:val="008442C4"/>
    <w:rsid w:val="00850393"/>
    <w:rsid w:val="008669B6"/>
    <w:rsid w:val="00872A84"/>
    <w:rsid w:val="00880DB2"/>
    <w:rsid w:val="0088167D"/>
    <w:rsid w:val="008A2862"/>
    <w:rsid w:val="008D21AB"/>
    <w:rsid w:val="008D6AF2"/>
    <w:rsid w:val="008F1CD6"/>
    <w:rsid w:val="00991FB8"/>
    <w:rsid w:val="009D50FD"/>
    <w:rsid w:val="009E0104"/>
    <w:rsid w:val="009F08CF"/>
    <w:rsid w:val="009F3440"/>
    <w:rsid w:val="00A00DF8"/>
    <w:rsid w:val="00A161BB"/>
    <w:rsid w:val="00A22C3F"/>
    <w:rsid w:val="00A36D5C"/>
    <w:rsid w:val="00A50F6C"/>
    <w:rsid w:val="00A623DF"/>
    <w:rsid w:val="00A6393B"/>
    <w:rsid w:val="00A63F27"/>
    <w:rsid w:val="00A64CE4"/>
    <w:rsid w:val="00A76955"/>
    <w:rsid w:val="00A943A2"/>
    <w:rsid w:val="00AB60F1"/>
    <w:rsid w:val="00AC00DA"/>
    <w:rsid w:val="00AD25E4"/>
    <w:rsid w:val="00B41F1A"/>
    <w:rsid w:val="00B436B2"/>
    <w:rsid w:val="00B439A6"/>
    <w:rsid w:val="00B473C9"/>
    <w:rsid w:val="00B55095"/>
    <w:rsid w:val="00B71F20"/>
    <w:rsid w:val="00B80BBE"/>
    <w:rsid w:val="00B80E5B"/>
    <w:rsid w:val="00BA71F9"/>
    <w:rsid w:val="00BD22DB"/>
    <w:rsid w:val="00BD4775"/>
    <w:rsid w:val="00C064D8"/>
    <w:rsid w:val="00C11501"/>
    <w:rsid w:val="00C2297C"/>
    <w:rsid w:val="00C35A3D"/>
    <w:rsid w:val="00C42BB3"/>
    <w:rsid w:val="00C47019"/>
    <w:rsid w:val="00C65344"/>
    <w:rsid w:val="00C67BF2"/>
    <w:rsid w:val="00CA201D"/>
    <w:rsid w:val="00CA55D4"/>
    <w:rsid w:val="00CB58DB"/>
    <w:rsid w:val="00CD5861"/>
    <w:rsid w:val="00CE14CC"/>
    <w:rsid w:val="00CF5666"/>
    <w:rsid w:val="00CF7841"/>
    <w:rsid w:val="00D00F4D"/>
    <w:rsid w:val="00D041BF"/>
    <w:rsid w:val="00D05854"/>
    <w:rsid w:val="00D17C34"/>
    <w:rsid w:val="00D278E6"/>
    <w:rsid w:val="00D44897"/>
    <w:rsid w:val="00D7233B"/>
    <w:rsid w:val="00D81E1A"/>
    <w:rsid w:val="00D92152"/>
    <w:rsid w:val="00D95273"/>
    <w:rsid w:val="00DA0F88"/>
    <w:rsid w:val="00DC1C3F"/>
    <w:rsid w:val="00DF0505"/>
    <w:rsid w:val="00DF6B71"/>
    <w:rsid w:val="00E07F53"/>
    <w:rsid w:val="00E8059D"/>
    <w:rsid w:val="00E902DB"/>
    <w:rsid w:val="00EA23AB"/>
    <w:rsid w:val="00EB133D"/>
    <w:rsid w:val="00EE55A9"/>
    <w:rsid w:val="00EE6B05"/>
    <w:rsid w:val="00EF7A26"/>
    <w:rsid w:val="00F21D61"/>
    <w:rsid w:val="00F4255D"/>
    <w:rsid w:val="00F44C8E"/>
    <w:rsid w:val="00F64D0D"/>
    <w:rsid w:val="00F76F31"/>
    <w:rsid w:val="00F83132"/>
    <w:rsid w:val="00F96A42"/>
    <w:rsid w:val="00FA5F47"/>
    <w:rsid w:val="00FB2066"/>
    <w:rsid w:val="00FC0384"/>
    <w:rsid w:val="00FC0D37"/>
    <w:rsid w:val="00FE0B63"/>
    <w:rsid w:val="00FE5B7B"/>
    <w:rsid w:val="00FF7509"/>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493717030">
      <w:bodyDiv w:val="1"/>
      <w:marLeft w:val="0"/>
      <w:marRight w:val="0"/>
      <w:marTop w:val="0"/>
      <w:marBottom w:val="0"/>
      <w:divBdr>
        <w:top w:val="none" w:sz="0" w:space="0" w:color="auto"/>
        <w:left w:val="none" w:sz="0" w:space="0" w:color="auto"/>
        <w:bottom w:val="none" w:sz="0" w:space="0" w:color="auto"/>
        <w:right w:val="none" w:sz="0" w:space="0" w:color="auto"/>
      </w:divBdr>
    </w:div>
    <w:div w:id="1775057922">
      <w:bodyDiv w:val="1"/>
      <w:marLeft w:val="0"/>
      <w:marRight w:val="0"/>
      <w:marTop w:val="0"/>
      <w:marBottom w:val="0"/>
      <w:divBdr>
        <w:top w:val="none" w:sz="0" w:space="0" w:color="auto"/>
        <w:left w:val="none" w:sz="0" w:space="0" w:color="auto"/>
        <w:bottom w:val="none" w:sz="0" w:space="0" w:color="auto"/>
        <w:right w:val="none" w:sz="0" w:space="0" w:color="auto"/>
      </w:divBdr>
    </w:div>
    <w:div w:id="1967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FB6-4DBA-9B47-BC9C-269D352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Cmar, Jennifer</cp:lastModifiedBy>
  <cp:revision>3</cp:revision>
  <cp:lastPrinted>2019-08-20T16:58:00Z</cp:lastPrinted>
  <dcterms:created xsi:type="dcterms:W3CDTF">2020-12-21T23:11:00Z</dcterms:created>
  <dcterms:modified xsi:type="dcterms:W3CDTF">2020-12-21T23:13:00Z</dcterms:modified>
</cp:coreProperties>
</file>