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AD" w:rsidRPr="00F806AD" w:rsidRDefault="00F806AD" w:rsidP="00E77076">
      <w:pPr>
        <w:jc w:val="center"/>
        <w:rPr>
          <w:sz w:val="36"/>
          <w:szCs w:val="24"/>
        </w:rPr>
      </w:pPr>
      <w:r w:rsidRPr="00F806AD">
        <w:rPr>
          <w:b/>
          <w:sz w:val="36"/>
          <w:szCs w:val="24"/>
        </w:rPr>
        <w:t>What Does Orientation and Mobility Training Have to Offer?</w:t>
      </w:r>
    </w:p>
    <w:p w:rsidR="00F806AD" w:rsidRPr="00F806AD" w:rsidRDefault="00F806AD" w:rsidP="00E77076">
      <w:pPr>
        <w:rPr>
          <w:sz w:val="24"/>
          <w:szCs w:val="24"/>
        </w:rPr>
      </w:pPr>
      <w:r w:rsidRPr="00F806AD">
        <w:rPr>
          <w:sz w:val="24"/>
          <w:szCs w:val="24"/>
        </w:rPr>
        <w:t xml:space="preserve">The first step in developing your plan to get to and from work is to have good orientation and mobility (O&amp;M) skills.  A certified O&amp;M </w:t>
      </w:r>
      <w:r w:rsidR="00754BE8">
        <w:rPr>
          <w:sz w:val="24"/>
          <w:szCs w:val="24"/>
        </w:rPr>
        <w:t>s</w:t>
      </w:r>
      <w:r w:rsidRPr="00F806AD">
        <w:rPr>
          <w:sz w:val="24"/>
          <w:szCs w:val="24"/>
        </w:rPr>
        <w:t xml:space="preserve">pecialist can help you learn to orient yourself to your environment and travel in a safe and efficient manner. O&amp;M instruction will enable you to confidently and safely navigate a new environment and develop essential travel skills. </w:t>
      </w:r>
      <w:r w:rsidR="00754BE8" w:rsidRPr="00F806AD">
        <w:rPr>
          <w:sz w:val="24"/>
          <w:szCs w:val="24"/>
        </w:rPr>
        <w:t xml:space="preserve">Once </w:t>
      </w:r>
      <w:r w:rsidR="00754BE8">
        <w:rPr>
          <w:sz w:val="24"/>
          <w:szCs w:val="24"/>
        </w:rPr>
        <w:t>O&amp;M</w:t>
      </w:r>
      <w:r w:rsidR="00754BE8" w:rsidRPr="00F806AD">
        <w:rPr>
          <w:sz w:val="24"/>
          <w:szCs w:val="24"/>
        </w:rPr>
        <w:t xml:space="preserve"> skills have been obtained, thinking about various transportation options may not be so overwhelming.</w:t>
      </w:r>
    </w:p>
    <w:p w:rsidR="00F806AD" w:rsidRPr="00E77076" w:rsidRDefault="00F806AD" w:rsidP="00E77076">
      <w:pPr>
        <w:rPr>
          <w:i/>
          <w:sz w:val="24"/>
          <w:szCs w:val="24"/>
        </w:rPr>
      </w:pPr>
      <w:r>
        <w:rPr>
          <w:i/>
          <w:sz w:val="24"/>
          <w:szCs w:val="24"/>
        </w:rPr>
        <w:t>What is O&amp;M?</w:t>
      </w:r>
      <w:r w:rsidR="00E77076">
        <w:rPr>
          <w:i/>
          <w:sz w:val="24"/>
          <w:szCs w:val="24"/>
        </w:rPr>
        <w:br/>
      </w:r>
      <w:r w:rsidR="00E77076">
        <w:rPr>
          <w:sz w:val="24"/>
          <w:szCs w:val="24"/>
        </w:rPr>
        <w:t>O&amp;M training</w:t>
      </w:r>
      <w:r w:rsidR="00E77076" w:rsidRPr="00EB7F10">
        <w:rPr>
          <w:sz w:val="24"/>
          <w:szCs w:val="24"/>
        </w:rPr>
        <w:t xml:space="preserve"> is available to persons with severe vision loss and is typically coordinated through </w:t>
      </w:r>
      <w:r w:rsidR="00E77076">
        <w:rPr>
          <w:sz w:val="24"/>
          <w:szCs w:val="24"/>
        </w:rPr>
        <w:t>state vocational rehabilitation offices. O&amp;M s</w:t>
      </w:r>
      <w:r w:rsidR="00E77076" w:rsidRPr="00EB7F10">
        <w:rPr>
          <w:sz w:val="24"/>
          <w:szCs w:val="24"/>
        </w:rPr>
        <w:t>pecialists assist persons with visual disabilities in learning how to know where they are and where they want to go (orientation) and how to get where they want to go safely by walking or using transportation (mobility).</w:t>
      </w:r>
    </w:p>
    <w:p w:rsidR="00F806AD" w:rsidRPr="00F806AD" w:rsidRDefault="00F806AD" w:rsidP="00F806AD">
      <w:pPr>
        <w:rPr>
          <w:i/>
          <w:sz w:val="24"/>
          <w:szCs w:val="24"/>
        </w:rPr>
      </w:pPr>
      <w:r>
        <w:rPr>
          <w:i/>
          <w:sz w:val="24"/>
          <w:szCs w:val="24"/>
        </w:rPr>
        <w:t>What can I learn during O&amp;M?</w:t>
      </w:r>
      <w:r>
        <w:rPr>
          <w:i/>
          <w:sz w:val="24"/>
          <w:szCs w:val="24"/>
        </w:rPr>
        <w:br/>
      </w:r>
      <w:r w:rsidRPr="00EB7F10">
        <w:rPr>
          <w:sz w:val="24"/>
          <w:szCs w:val="24"/>
        </w:rPr>
        <w:t>An O&amp;M specialist will assess your skills, make recommendations about how to improve your sa</w:t>
      </w:r>
      <w:r>
        <w:rPr>
          <w:sz w:val="24"/>
          <w:szCs w:val="24"/>
        </w:rPr>
        <w:t>fety, and provide training in the following areas:</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a white cane</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sunglasses or glare shields</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a mobility light</w:t>
      </w:r>
    </w:p>
    <w:p w:rsidR="00F806AD" w:rsidRPr="00B2373C" w:rsidRDefault="00F806AD" w:rsidP="00F806AD">
      <w:pPr>
        <w:pStyle w:val="ListParagraph"/>
        <w:numPr>
          <w:ilvl w:val="0"/>
          <w:numId w:val="1"/>
        </w:numPr>
        <w:spacing w:line="256" w:lineRule="auto"/>
        <w:rPr>
          <w:sz w:val="24"/>
          <w:szCs w:val="24"/>
        </w:rPr>
      </w:pPr>
      <w:r w:rsidRPr="00B2373C">
        <w:rPr>
          <w:sz w:val="24"/>
          <w:szCs w:val="24"/>
        </w:rPr>
        <w:t>Orient</w:t>
      </w:r>
      <w:r>
        <w:rPr>
          <w:sz w:val="24"/>
          <w:szCs w:val="24"/>
        </w:rPr>
        <w:t>ing</w:t>
      </w:r>
      <w:r w:rsidRPr="00B2373C">
        <w:rPr>
          <w:sz w:val="24"/>
          <w:szCs w:val="24"/>
        </w:rPr>
        <w:t xml:space="preserve"> to unfamiliar locations</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auditory cues</w:t>
      </w:r>
    </w:p>
    <w:p w:rsidR="00F806AD" w:rsidRPr="00B2373C" w:rsidRDefault="00F806AD" w:rsidP="00F806AD">
      <w:pPr>
        <w:pStyle w:val="ListParagraph"/>
        <w:numPr>
          <w:ilvl w:val="0"/>
          <w:numId w:val="1"/>
        </w:numPr>
        <w:spacing w:line="256" w:lineRule="auto"/>
        <w:rPr>
          <w:sz w:val="24"/>
          <w:szCs w:val="24"/>
        </w:rPr>
      </w:pPr>
      <w:r w:rsidRPr="00B2373C">
        <w:rPr>
          <w:sz w:val="24"/>
          <w:szCs w:val="24"/>
        </w:rPr>
        <w:t>Scan</w:t>
      </w:r>
      <w:r>
        <w:rPr>
          <w:sz w:val="24"/>
          <w:szCs w:val="24"/>
        </w:rPr>
        <w:t>ning</w:t>
      </w:r>
      <w:r w:rsidRPr="00B2373C">
        <w:rPr>
          <w:sz w:val="24"/>
          <w:szCs w:val="24"/>
        </w:rPr>
        <w:t xml:space="preserve"> the environment</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low vision aids for reading signs</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talking GPS products</w:t>
      </w:r>
      <w:bookmarkStart w:id="0" w:name="_GoBack"/>
      <w:bookmarkEnd w:id="0"/>
    </w:p>
    <w:p w:rsidR="00F806AD" w:rsidRPr="00B2373C" w:rsidRDefault="00F806AD" w:rsidP="00F806AD">
      <w:pPr>
        <w:pStyle w:val="ListParagraph"/>
        <w:numPr>
          <w:ilvl w:val="0"/>
          <w:numId w:val="1"/>
        </w:numPr>
        <w:spacing w:line="256" w:lineRule="auto"/>
        <w:rPr>
          <w:sz w:val="24"/>
          <w:szCs w:val="24"/>
        </w:rPr>
      </w:pPr>
      <w:r w:rsidRPr="00B2373C">
        <w:rPr>
          <w:sz w:val="24"/>
          <w:szCs w:val="24"/>
        </w:rPr>
        <w:t>Select</w:t>
      </w:r>
      <w:r>
        <w:rPr>
          <w:sz w:val="24"/>
          <w:szCs w:val="24"/>
        </w:rPr>
        <w:t>ing</w:t>
      </w:r>
      <w:r w:rsidRPr="00B2373C">
        <w:rPr>
          <w:sz w:val="24"/>
          <w:szCs w:val="24"/>
        </w:rPr>
        <w:t xml:space="preserve"> appropriate footwear </w:t>
      </w:r>
    </w:p>
    <w:p w:rsidR="00F806AD" w:rsidRPr="00B2373C" w:rsidRDefault="00F806AD" w:rsidP="00F806AD">
      <w:pPr>
        <w:pStyle w:val="ListParagraph"/>
        <w:numPr>
          <w:ilvl w:val="0"/>
          <w:numId w:val="1"/>
        </w:numPr>
        <w:spacing w:line="256" w:lineRule="auto"/>
        <w:rPr>
          <w:sz w:val="24"/>
          <w:szCs w:val="24"/>
        </w:rPr>
      </w:pPr>
      <w:r>
        <w:rPr>
          <w:sz w:val="24"/>
          <w:szCs w:val="24"/>
        </w:rPr>
        <w:t>Acquiring</w:t>
      </w:r>
      <w:r w:rsidRPr="00B2373C">
        <w:rPr>
          <w:sz w:val="24"/>
          <w:szCs w:val="24"/>
        </w:rPr>
        <w:t xml:space="preserve"> a guide dog</w:t>
      </w:r>
    </w:p>
    <w:p w:rsidR="00F806AD" w:rsidRPr="00B2373C" w:rsidRDefault="00F806AD" w:rsidP="00F806AD">
      <w:pPr>
        <w:pStyle w:val="ListParagraph"/>
        <w:numPr>
          <w:ilvl w:val="0"/>
          <w:numId w:val="1"/>
        </w:numPr>
        <w:spacing w:line="256" w:lineRule="auto"/>
        <w:rPr>
          <w:sz w:val="24"/>
          <w:szCs w:val="24"/>
        </w:rPr>
      </w:pPr>
      <w:r>
        <w:rPr>
          <w:sz w:val="24"/>
          <w:szCs w:val="24"/>
        </w:rPr>
        <w:t>Using</w:t>
      </w:r>
      <w:r w:rsidRPr="00B2373C">
        <w:rPr>
          <w:sz w:val="24"/>
          <w:szCs w:val="24"/>
        </w:rPr>
        <w:t xml:space="preserve"> electronic travel aids</w:t>
      </w:r>
    </w:p>
    <w:p w:rsidR="00F806AD" w:rsidRPr="00B2373C" w:rsidRDefault="00754BE8" w:rsidP="00F806AD">
      <w:pPr>
        <w:pStyle w:val="ListParagraph"/>
        <w:numPr>
          <w:ilvl w:val="0"/>
          <w:numId w:val="1"/>
        </w:numPr>
        <w:spacing w:line="256" w:lineRule="auto"/>
        <w:rPr>
          <w:sz w:val="24"/>
          <w:szCs w:val="24"/>
        </w:rPr>
      </w:pPr>
      <w:r>
        <w:rPr>
          <w:sz w:val="24"/>
          <w:szCs w:val="24"/>
        </w:rPr>
        <w:t>Evaluating</w:t>
      </w:r>
      <w:r w:rsidR="00F806AD" w:rsidRPr="00B2373C">
        <w:rPr>
          <w:sz w:val="24"/>
          <w:szCs w:val="24"/>
        </w:rPr>
        <w:t xml:space="preserve"> transportation options</w:t>
      </w:r>
    </w:p>
    <w:p w:rsidR="00754BE8" w:rsidRDefault="00F806AD" w:rsidP="00AC2BAB">
      <w:pPr>
        <w:spacing w:line="240" w:lineRule="auto"/>
      </w:pPr>
      <w:r>
        <w:rPr>
          <w:i/>
          <w:sz w:val="24"/>
          <w:szCs w:val="24"/>
        </w:rPr>
        <w:t>How can I sign up for O&amp;M?</w:t>
      </w:r>
      <w:r>
        <w:rPr>
          <w:i/>
          <w:sz w:val="24"/>
          <w:szCs w:val="24"/>
        </w:rPr>
        <w:br/>
      </w:r>
      <w:r w:rsidRPr="00F806AD">
        <w:rPr>
          <w:sz w:val="24"/>
          <w:szCs w:val="24"/>
        </w:rPr>
        <w:t xml:space="preserve">If you have not received O&amp;M training and would like to, or if you received O&amp;M training and are not confident about your travel skills, contact your state vocational rehabilitation counselor to discuss your concerns. </w:t>
      </w:r>
      <w:r w:rsidR="00754BE8">
        <w:rPr>
          <w:sz w:val="24"/>
          <w:szCs w:val="24"/>
        </w:rPr>
        <w:t>They can help you sign up for O&amp;M services.</w:t>
      </w:r>
    </w:p>
    <w:p w:rsidR="00364C41" w:rsidRDefault="00364C41" w:rsidP="004F0B4F">
      <w:pPr>
        <w:pStyle w:val="Footer"/>
        <w:jc w:val="center"/>
      </w:pPr>
    </w:p>
    <w:p w:rsidR="004F0B4F" w:rsidRPr="00754BE8" w:rsidRDefault="004F0B4F" w:rsidP="004F0B4F">
      <w:pPr>
        <w:pStyle w:val="Footer"/>
        <w:jc w:val="center"/>
        <w:rPr>
          <w:i/>
        </w:rPr>
      </w:pPr>
      <w:r w:rsidRPr="00754BE8">
        <w:rPr>
          <w:i/>
        </w:rPr>
        <w:t>Questions?</w:t>
      </w:r>
      <w:r w:rsidRPr="00754BE8">
        <w:rPr>
          <w:i/>
        </w:rPr>
        <w:br/>
        <w:t xml:space="preserve">Contact Kendra Farrow at </w:t>
      </w:r>
      <w:hyperlink r:id="rId7" w:history="1">
        <w:r w:rsidRPr="00754BE8">
          <w:rPr>
            <w:rStyle w:val="Hyperlink"/>
            <w:i/>
          </w:rPr>
          <w:t>kfarrow@colled.msstate.edu</w:t>
        </w:r>
      </w:hyperlink>
      <w:r w:rsidRPr="00754BE8">
        <w:rPr>
          <w:i/>
        </w:rPr>
        <w:t xml:space="preserve"> or (662) 325-8694</w:t>
      </w:r>
    </w:p>
    <w:p w:rsidR="006D462D" w:rsidRPr="00DC2A02" w:rsidRDefault="006D462D" w:rsidP="00DC2A02">
      <w:pPr>
        <w:tabs>
          <w:tab w:val="left" w:pos="1268"/>
        </w:tabs>
      </w:pPr>
    </w:p>
    <w:sectPr w:rsidR="006D462D" w:rsidRPr="00DC2A02" w:rsidSect="00F806AD">
      <w:foot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11" w:rsidRDefault="00DA2711" w:rsidP="00F806AD">
      <w:pPr>
        <w:spacing w:after="0" w:line="240" w:lineRule="auto"/>
      </w:pPr>
      <w:r>
        <w:separator/>
      </w:r>
    </w:p>
  </w:endnote>
  <w:endnote w:type="continuationSeparator" w:id="0">
    <w:p w:rsidR="00DA2711" w:rsidRDefault="00DA2711" w:rsidP="00F8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AD" w:rsidRDefault="000B5759" w:rsidP="000B5759">
    <w:pPr>
      <w:pStyle w:val="Footer"/>
      <w:jc w:val="center"/>
    </w:pPr>
    <w:r>
      <w:rPr>
        <w:noProof/>
      </w:rPr>
      <w:drawing>
        <wp:inline distT="0" distB="0" distL="0" distR="0" wp14:anchorId="532C8D1C" wp14:editId="6F2E598A">
          <wp:extent cx="1982832"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058" cy="901076"/>
                  </a:xfrm>
                  <a:prstGeom prst="rect">
                    <a:avLst/>
                  </a:prstGeom>
                </pic:spPr>
              </pic:pic>
            </a:graphicData>
          </a:graphic>
        </wp:inline>
      </w:drawing>
    </w:r>
  </w:p>
  <w:p w:rsidR="002A0D1D" w:rsidRPr="002A0D1D" w:rsidRDefault="002A0D1D" w:rsidP="000B5759">
    <w:pPr>
      <w:pStyle w:val="Footer"/>
      <w:jc w:val="center"/>
      <w:rPr>
        <w:sz w:val="18"/>
      </w:rPr>
    </w:pPr>
    <w:r w:rsidRPr="00F91AA3">
      <w:rPr>
        <w:sz w:val="18"/>
      </w:rPr>
      <w:t>The contents of this document were developed under NIDILRR grant number H133B100022.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11" w:rsidRDefault="00DA2711" w:rsidP="00F806AD">
      <w:pPr>
        <w:spacing w:after="0" w:line="240" w:lineRule="auto"/>
      </w:pPr>
      <w:r>
        <w:separator/>
      </w:r>
    </w:p>
  </w:footnote>
  <w:footnote w:type="continuationSeparator" w:id="0">
    <w:p w:rsidR="00DA2711" w:rsidRDefault="00DA2711" w:rsidP="00F80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14B2"/>
    <w:multiLevelType w:val="hybridMultilevel"/>
    <w:tmpl w:val="6D18B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AD"/>
    <w:rsid w:val="000260E7"/>
    <w:rsid w:val="000B5759"/>
    <w:rsid w:val="00292EC6"/>
    <w:rsid w:val="002A0D1D"/>
    <w:rsid w:val="00364C41"/>
    <w:rsid w:val="004F0B4F"/>
    <w:rsid w:val="006D462D"/>
    <w:rsid w:val="00754BE8"/>
    <w:rsid w:val="00AB5423"/>
    <w:rsid w:val="00AC2BAB"/>
    <w:rsid w:val="00B53A3B"/>
    <w:rsid w:val="00C108BD"/>
    <w:rsid w:val="00DA2711"/>
    <w:rsid w:val="00DC2A02"/>
    <w:rsid w:val="00E77076"/>
    <w:rsid w:val="00F8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2AB93-1FDF-4D4F-9975-CE7B8D71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AD"/>
    <w:pPr>
      <w:ind w:left="720"/>
      <w:contextualSpacing/>
    </w:pPr>
  </w:style>
  <w:style w:type="paragraph" w:styleId="Header">
    <w:name w:val="header"/>
    <w:basedOn w:val="Normal"/>
    <w:link w:val="HeaderChar"/>
    <w:uiPriority w:val="99"/>
    <w:unhideWhenUsed/>
    <w:rsid w:val="00F80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AD"/>
  </w:style>
  <w:style w:type="paragraph" w:styleId="Footer">
    <w:name w:val="footer"/>
    <w:basedOn w:val="Normal"/>
    <w:link w:val="FooterChar"/>
    <w:uiPriority w:val="99"/>
    <w:unhideWhenUsed/>
    <w:rsid w:val="00F80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AD"/>
  </w:style>
  <w:style w:type="character" w:styleId="Hyperlink">
    <w:name w:val="Hyperlink"/>
    <w:basedOn w:val="DefaultParagraphFont"/>
    <w:uiPriority w:val="99"/>
    <w:unhideWhenUsed/>
    <w:rsid w:val="004F0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farrow@colled.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1527</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Doug Bedsaul</cp:lastModifiedBy>
  <cp:revision>4</cp:revision>
  <dcterms:created xsi:type="dcterms:W3CDTF">2015-06-24T16:46:00Z</dcterms:created>
  <dcterms:modified xsi:type="dcterms:W3CDTF">2015-06-24T17:56:00Z</dcterms:modified>
</cp:coreProperties>
</file>